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874" w:rsidRDefault="00BA6874" w:rsidP="008F2CCD">
      <w:pPr>
        <w:keepNext/>
        <w:spacing w:after="0" w:line="240" w:lineRule="auto"/>
        <w:ind w:left="-57" w:firstLine="57"/>
        <w:jc w:val="center"/>
        <w:outlineLvl w:val="0"/>
        <w:rPr>
          <w:rFonts w:ascii="Times New Roman" w:eastAsia="Times New Roman" w:hAnsi="Times New Roman" w:cs="Times New Roman"/>
          <w:b/>
          <w:color w:val="002060"/>
          <w:sz w:val="40"/>
          <w:szCs w:val="40"/>
        </w:rPr>
      </w:pPr>
      <w:r>
        <w:rPr>
          <w:rFonts w:ascii="Times New Roman" w:eastAsia="Times New Roman" w:hAnsi="Times New Roman" w:cs="Times New Roman"/>
          <w:b/>
          <w:noProof/>
          <w:color w:val="002060"/>
          <w:sz w:val="40"/>
          <w:szCs w:val="40"/>
          <w:lang w:eastAsia="en-AU"/>
        </w:rPr>
        <w:drawing>
          <wp:anchor distT="0" distB="0" distL="114300" distR="114300" simplePos="0" relativeHeight="251658240" behindDoc="0" locked="0" layoutInCell="1" allowOverlap="1">
            <wp:simplePos x="0" y="0"/>
            <wp:positionH relativeFrom="margin">
              <wp:posOffset>4066540</wp:posOffset>
            </wp:positionH>
            <wp:positionV relativeFrom="margin">
              <wp:posOffset>-455295</wp:posOffset>
            </wp:positionV>
            <wp:extent cx="2691765" cy="1901825"/>
            <wp:effectExtent l="38100" t="0" r="13335" b="574675"/>
            <wp:wrapSquare wrapText="bothSides"/>
            <wp:docPr id="1" name="Picture 0" descr="cs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clogo.jpg"/>
                    <pic:cNvPicPr/>
                  </pic:nvPicPr>
                  <pic:blipFill>
                    <a:blip r:embed="rId8" cstate="print"/>
                    <a:stretch>
                      <a:fillRect/>
                    </a:stretch>
                  </pic:blipFill>
                  <pic:spPr>
                    <a:xfrm>
                      <a:off x="0" y="0"/>
                      <a:ext cx="2691765" cy="190182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536A8" w:rsidRDefault="009536A8" w:rsidP="008F2CCD">
      <w:pPr>
        <w:keepNext/>
        <w:spacing w:after="0" w:line="240" w:lineRule="auto"/>
        <w:ind w:left="-57" w:firstLine="57"/>
        <w:jc w:val="center"/>
        <w:outlineLvl w:val="0"/>
        <w:rPr>
          <w:rFonts w:ascii="Times New Roman" w:eastAsia="Times New Roman" w:hAnsi="Times New Roman" w:cs="Times New Roman"/>
          <w:b/>
          <w:color w:val="002060"/>
          <w:sz w:val="40"/>
          <w:szCs w:val="40"/>
        </w:rPr>
      </w:pPr>
      <w:r>
        <w:rPr>
          <w:rFonts w:ascii="Times New Roman" w:eastAsia="Times New Roman" w:hAnsi="Times New Roman" w:cs="Times New Roman"/>
          <w:b/>
          <w:color w:val="002060"/>
          <w:sz w:val="40"/>
          <w:szCs w:val="40"/>
        </w:rPr>
        <w:t>Capability Statement</w:t>
      </w:r>
    </w:p>
    <w:p w:rsidR="00E254C2" w:rsidRPr="00D11F84" w:rsidRDefault="00E254C2" w:rsidP="008F2CCD">
      <w:pPr>
        <w:keepNext/>
        <w:spacing w:after="0" w:line="240" w:lineRule="auto"/>
        <w:ind w:left="-57" w:firstLine="57"/>
        <w:jc w:val="center"/>
        <w:outlineLvl w:val="0"/>
        <w:rPr>
          <w:rFonts w:ascii="Times New Roman" w:eastAsia="Times New Roman" w:hAnsi="Times New Roman" w:cs="Times New Roman"/>
          <w:b/>
          <w:color w:val="002060"/>
          <w:sz w:val="28"/>
          <w:szCs w:val="28"/>
        </w:rPr>
      </w:pPr>
    </w:p>
    <w:p w:rsidR="008F2CCD" w:rsidRPr="00BA6874" w:rsidRDefault="00D11F84" w:rsidP="00B949AF">
      <w:pPr>
        <w:keepNext/>
        <w:spacing w:after="120" w:line="240" w:lineRule="auto"/>
        <w:ind w:left="-57" w:firstLine="57"/>
        <w:jc w:val="center"/>
        <w:outlineLvl w:val="0"/>
        <w:rPr>
          <w:rFonts w:ascii="Times New Roman" w:eastAsia="Times New Roman" w:hAnsi="Times New Roman" w:cs="Times New Roman"/>
          <w:b/>
          <w:color w:val="002060"/>
          <w:sz w:val="32"/>
          <w:szCs w:val="32"/>
        </w:rPr>
      </w:pPr>
      <w:r w:rsidRPr="00BA6874">
        <w:rPr>
          <w:rFonts w:ascii="Times New Roman" w:eastAsia="Times New Roman" w:hAnsi="Times New Roman" w:cs="Times New Roman"/>
          <w:b/>
          <w:color w:val="002060"/>
          <w:sz w:val="32"/>
          <w:szCs w:val="32"/>
        </w:rPr>
        <w:t>The Commercial Solutions Company</w:t>
      </w:r>
    </w:p>
    <w:p w:rsidR="00BA6874" w:rsidRPr="009536A8" w:rsidRDefault="00BA6874" w:rsidP="00B949AF">
      <w:pPr>
        <w:keepNext/>
        <w:spacing w:after="120" w:line="240" w:lineRule="auto"/>
        <w:ind w:left="-57" w:firstLine="57"/>
        <w:jc w:val="center"/>
        <w:outlineLvl w:val="0"/>
        <w:rPr>
          <w:rFonts w:ascii="Times New Roman" w:eastAsia="Times New Roman" w:hAnsi="Times New Roman" w:cs="Times New Roman"/>
          <w:b/>
          <w:color w:val="002060"/>
          <w:sz w:val="28"/>
          <w:szCs w:val="28"/>
        </w:rPr>
      </w:pPr>
      <w:r w:rsidRPr="009536A8">
        <w:rPr>
          <w:rFonts w:ascii="Times New Roman" w:eastAsia="Times New Roman" w:hAnsi="Times New Roman" w:cs="Times New Roman"/>
          <w:b/>
          <w:color w:val="002060"/>
          <w:sz w:val="28"/>
          <w:szCs w:val="28"/>
        </w:rPr>
        <w:t>Garth Borgelt</w:t>
      </w:r>
      <w:r>
        <w:rPr>
          <w:rFonts w:ascii="Times New Roman" w:eastAsia="Times New Roman" w:hAnsi="Times New Roman" w:cs="Times New Roman"/>
          <w:b/>
          <w:color w:val="002060"/>
          <w:sz w:val="28"/>
          <w:szCs w:val="28"/>
        </w:rPr>
        <w:t xml:space="preserve"> - Principal</w:t>
      </w:r>
    </w:p>
    <w:p w:rsidR="002F08A7" w:rsidRDefault="002F08A7" w:rsidP="00B949AF">
      <w:pPr>
        <w:spacing w:after="0" w:line="240" w:lineRule="auto"/>
        <w:ind w:left="993" w:hanging="273"/>
        <w:jc w:val="center"/>
      </w:pPr>
    </w:p>
    <w:p w:rsidR="008F2CCD" w:rsidRPr="00B949AF" w:rsidRDefault="00F17AAB" w:rsidP="002F08A7">
      <w:pPr>
        <w:overflowPunct w:val="0"/>
        <w:autoSpaceDE w:val="0"/>
        <w:autoSpaceDN w:val="0"/>
        <w:adjustRightInd w:val="0"/>
        <w:spacing w:before="240" w:after="240" w:line="240" w:lineRule="auto"/>
        <w:ind w:left="567" w:right="402"/>
        <w:textAlignment w:val="baseline"/>
        <w:rPr>
          <w:rFonts w:ascii="Times New Roman" w:eastAsia="Times New Roman" w:hAnsi="Times New Roman" w:cs="Times New Roman"/>
          <w:b/>
          <w:color w:val="002060"/>
          <w:sz w:val="28"/>
          <w:szCs w:val="28"/>
        </w:rPr>
      </w:pPr>
      <w:bookmarkStart w:id="0" w:name="_GoBack"/>
      <w:bookmarkEnd w:id="0"/>
      <w:r w:rsidRPr="00B949AF">
        <w:rPr>
          <w:rFonts w:ascii="Times New Roman" w:eastAsia="Times New Roman" w:hAnsi="Times New Roman" w:cs="Times New Roman"/>
          <w:b/>
          <w:color w:val="002060"/>
          <w:sz w:val="28"/>
          <w:szCs w:val="28"/>
        </w:rPr>
        <w:t>Overview</w:t>
      </w:r>
    </w:p>
    <w:p w:rsidR="00EA0CFE" w:rsidRDefault="00BC0BC6" w:rsidP="002F08A7">
      <w:pPr>
        <w:spacing w:after="0"/>
        <w:ind w:left="567" w:right="40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Garth is a highly experienced senior operations and </w:t>
      </w:r>
      <w:r w:rsidR="002F08A7">
        <w:rPr>
          <w:rFonts w:ascii="Times New Roman" w:eastAsia="Times New Roman" w:hAnsi="Times New Roman" w:cs="Times New Roman"/>
          <w:sz w:val="24"/>
          <w:szCs w:val="24"/>
        </w:rPr>
        <w:t>c</w:t>
      </w:r>
      <w:r>
        <w:rPr>
          <w:rFonts w:ascii="Times New Roman" w:eastAsia="Times New Roman" w:hAnsi="Times New Roman" w:cs="Times New Roman"/>
          <w:sz w:val="24"/>
          <w:szCs w:val="24"/>
        </w:rPr>
        <w:t xml:space="preserve">ommercial </w:t>
      </w:r>
      <w:r w:rsidR="00BA6874">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xecutive in the </w:t>
      </w:r>
      <w:r w:rsidR="00EA0CFE">
        <w:rPr>
          <w:rFonts w:ascii="Times New Roman" w:eastAsia="Times New Roman" w:hAnsi="Times New Roman" w:cs="Times New Roman"/>
          <w:sz w:val="24"/>
          <w:szCs w:val="24"/>
        </w:rPr>
        <w:t xml:space="preserve">Resources </w:t>
      </w:r>
      <w:r>
        <w:rPr>
          <w:rFonts w:ascii="Times New Roman" w:eastAsia="Times New Roman" w:hAnsi="Times New Roman" w:cs="Times New Roman"/>
          <w:sz w:val="24"/>
          <w:szCs w:val="24"/>
        </w:rPr>
        <w:t xml:space="preserve">and </w:t>
      </w:r>
      <w:r w:rsidR="00EA0CFE">
        <w:rPr>
          <w:rFonts w:ascii="Times New Roman" w:eastAsia="Times New Roman" w:hAnsi="Times New Roman" w:cs="Times New Roman"/>
          <w:sz w:val="24"/>
          <w:szCs w:val="24"/>
        </w:rPr>
        <w:t xml:space="preserve">Energy </w:t>
      </w:r>
      <w:r>
        <w:rPr>
          <w:rFonts w:ascii="Times New Roman" w:eastAsia="Times New Roman" w:hAnsi="Times New Roman" w:cs="Times New Roman"/>
          <w:sz w:val="24"/>
          <w:szCs w:val="24"/>
        </w:rPr>
        <w:t xml:space="preserve">Industry. Over the course of his career he has </w:t>
      </w:r>
      <w:r w:rsidR="00D17CD7">
        <w:rPr>
          <w:rFonts w:ascii="Times New Roman" w:eastAsia="Times New Roman" w:hAnsi="Times New Roman" w:cs="Times New Roman"/>
          <w:sz w:val="24"/>
          <w:szCs w:val="24"/>
        </w:rPr>
        <w:t xml:space="preserve">held </w:t>
      </w:r>
      <w:r w:rsidR="00AC6190">
        <w:rPr>
          <w:rFonts w:ascii="Times New Roman" w:eastAsia="Times New Roman" w:hAnsi="Times New Roman" w:cs="Times New Roman"/>
          <w:sz w:val="24"/>
          <w:szCs w:val="24"/>
        </w:rPr>
        <w:t>head of company</w:t>
      </w:r>
      <w:r w:rsidR="00D17CD7">
        <w:rPr>
          <w:rFonts w:ascii="Times New Roman" w:eastAsia="Times New Roman" w:hAnsi="Times New Roman" w:cs="Times New Roman"/>
          <w:sz w:val="24"/>
          <w:szCs w:val="24"/>
        </w:rPr>
        <w:t xml:space="preserve"> and State Manager roles, has </w:t>
      </w:r>
      <w:r>
        <w:rPr>
          <w:rFonts w:ascii="Times New Roman" w:eastAsia="Times New Roman" w:hAnsi="Times New Roman" w:cs="Times New Roman"/>
          <w:sz w:val="24"/>
          <w:szCs w:val="24"/>
        </w:rPr>
        <w:t xml:space="preserve">successfully led and managed </w:t>
      </w:r>
      <w:r w:rsidR="00EA0CFE">
        <w:rPr>
          <w:rFonts w:ascii="Times New Roman" w:eastAsia="Times New Roman" w:hAnsi="Times New Roman" w:cs="Times New Roman"/>
          <w:sz w:val="24"/>
          <w:szCs w:val="24"/>
        </w:rPr>
        <w:t>major</w:t>
      </w:r>
      <w:r w:rsidR="00942912">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greenfield</w:t>
      </w:r>
      <w:proofErr w:type="gramEnd"/>
      <w:r>
        <w:rPr>
          <w:rFonts w:ascii="Times New Roman" w:eastAsia="Times New Roman" w:hAnsi="Times New Roman" w:cs="Times New Roman"/>
          <w:sz w:val="24"/>
          <w:szCs w:val="24"/>
        </w:rPr>
        <w:t xml:space="preserve"> and brownfield projects in Qld, </w:t>
      </w:r>
      <w:r w:rsidR="00AC6190">
        <w:rPr>
          <w:rFonts w:ascii="Times New Roman" w:eastAsia="Times New Roman" w:hAnsi="Times New Roman" w:cs="Times New Roman"/>
          <w:sz w:val="24"/>
          <w:szCs w:val="24"/>
        </w:rPr>
        <w:t xml:space="preserve">NSW, </w:t>
      </w:r>
      <w:r>
        <w:rPr>
          <w:rFonts w:ascii="Times New Roman" w:eastAsia="Times New Roman" w:hAnsi="Times New Roman" w:cs="Times New Roman"/>
          <w:sz w:val="24"/>
          <w:szCs w:val="24"/>
        </w:rPr>
        <w:t xml:space="preserve">WA and the NT </w:t>
      </w:r>
      <w:r w:rsidR="00EA0CFE">
        <w:rPr>
          <w:rFonts w:ascii="Times New Roman" w:eastAsia="Times New Roman" w:hAnsi="Times New Roman" w:cs="Times New Roman"/>
          <w:sz w:val="24"/>
          <w:szCs w:val="24"/>
        </w:rPr>
        <w:t>and has managed significant business development initiatives and optimisation projects</w:t>
      </w:r>
    </w:p>
    <w:p w:rsidR="00BC0BC6" w:rsidRDefault="00D17CD7" w:rsidP="00E254C2">
      <w:pPr>
        <w:spacing w:before="240" w:after="0"/>
        <w:ind w:left="567" w:right="402"/>
        <w:rPr>
          <w:rFonts w:ascii="Times New Roman" w:eastAsia="Times New Roman" w:hAnsi="Times New Roman" w:cs="Times New Roman"/>
          <w:sz w:val="24"/>
          <w:szCs w:val="24"/>
        </w:rPr>
      </w:pPr>
      <w:r>
        <w:rPr>
          <w:rFonts w:ascii="Times New Roman" w:eastAsia="Times New Roman" w:hAnsi="Times New Roman" w:cs="Times New Roman"/>
          <w:sz w:val="24"/>
          <w:szCs w:val="24"/>
        </w:rPr>
        <w:t>Garth has also</w:t>
      </w:r>
      <w:r w:rsidR="00BC0BC6">
        <w:rPr>
          <w:rFonts w:ascii="Times New Roman" w:eastAsia="Times New Roman" w:hAnsi="Times New Roman" w:cs="Times New Roman"/>
          <w:sz w:val="24"/>
          <w:szCs w:val="24"/>
        </w:rPr>
        <w:t xml:space="preserve"> successfully negotiated </w:t>
      </w:r>
      <w:r w:rsidR="00EE1968">
        <w:rPr>
          <w:rFonts w:ascii="Times New Roman" w:eastAsia="Times New Roman" w:hAnsi="Times New Roman" w:cs="Times New Roman"/>
          <w:sz w:val="24"/>
          <w:szCs w:val="24"/>
        </w:rPr>
        <w:t xml:space="preserve">industry defining long term gas sales agreements and </w:t>
      </w:r>
      <w:r>
        <w:rPr>
          <w:rFonts w:ascii="Times New Roman" w:eastAsia="Times New Roman" w:hAnsi="Times New Roman" w:cs="Times New Roman"/>
          <w:sz w:val="24"/>
          <w:szCs w:val="24"/>
        </w:rPr>
        <w:t xml:space="preserve">a myriad of </w:t>
      </w:r>
      <w:r w:rsidR="00BC0BC6">
        <w:rPr>
          <w:rFonts w:ascii="Times New Roman" w:eastAsia="Times New Roman" w:hAnsi="Times New Roman" w:cs="Times New Roman"/>
          <w:sz w:val="24"/>
          <w:szCs w:val="24"/>
        </w:rPr>
        <w:t xml:space="preserve">complex key agreements with Government, indigenous and other </w:t>
      </w:r>
      <w:r w:rsidR="00EA0CFE">
        <w:rPr>
          <w:rFonts w:ascii="Times New Roman" w:eastAsia="Times New Roman" w:hAnsi="Times New Roman" w:cs="Times New Roman"/>
          <w:sz w:val="24"/>
          <w:szCs w:val="24"/>
        </w:rPr>
        <w:t xml:space="preserve">key </w:t>
      </w:r>
      <w:r w:rsidR="00BC0BC6">
        <w:rPr>
          <w:rFonts w:ascii="Times New Roman" w:eastAsia="Times New Roman" w:hAnsi="Times New Roman" w:cs="Times New Roman"/>
          <w:sz w:val="24"/>
          <w:szCs w:val="24"/>
        </w:rPr>
        <w:t>stakeholders; and led businesses comprising of hundreds of staff</w:t>
      </w:r>
      <w:r w:rsidR="00942912">
        <w:rPr>
          <w:rFonts w:ascii="Times New Roman" w:eastAsia="Times New Roman" w:hAnsi="Times New Roman" w:cs="Times New Roman"/>
          <w:sz w:val="24"/>
          <w:szCs w:val="24"/>
        </w:rPr>
        <w:t xml:space="preserve"> – many from start- up situations</w:t>
      </w:r>
      <w:r w:rsidR="00BC0BC6">
        <w:rPr>
          <w:rFonts w:ascii="Times New Roman" w:eastAsia="Times New Roman" w:hAnsi="Times New Roman" w:cs="Times New Roman"/>
          <w:sz w:val="24"/>
          <w:szCs w:val="24"/>
        </w:rPr>
        <w:t>.</w:t>
      </w:r>
    </w:p>
    <w:p w:rsidR="00D11F84" w:rsidRDefault="00D11F84" w:rsidP="00E254C2">
      <w:pPr>
        <w:spacing w:before="240" w:after="0"/>
        <w:ind w:left="567" w:right="40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Garth is the principal and owner of the Commercial Solutions Company and also has experience managing and coaching small to medium businesses and is an accredited member and coach with the Institute of Independent Business. He has an MBA, a diploma of Company Directorship and is a Fellow of the Australian Institute of Company Directors and a Fellow of the Australian Interim Executives Association. </w:t>
      </w:r>
    </w:p>
    <w:p w:rsidR="008F2CCD" w:rsidRDefault="008F2CCD" w:rsidP="00E254C2">
      <w:pPr>
        <w:spacing w:after="0" w:line="240" w:lineRule="auto"/>
        <w:ind w:left="567" w:right="402"/>
        <w:jc w:val="both"/>
        <w:rPr>
          <w:rFonts w:ascii="Times New Roman" w:eastAsia="Times New Roman" w:hAnsi="Times New Roman" w:cs="Times New Roman"/>
          <w:sz w:val="24"/>
          <w:szCs w:val="24"/>
        </w:rPr>
      </w:pPr>
    </w:p>
    <w:p w:rsidR="00EA0CFE" w:rsidRPr="00A254F9" w:rsidRDefault="00EA0CFE" w:rsidP="00E254C2">
      <w:pPr>
        <w:spacing w:after="0" w:line="240" w:lineRule="auto"/>
        <w:ind w:left="567" w:right="402"/>
        <w:jc w:val="both"/>
        <w:rPr>
          <w:rFonts w:ascii="Times New Roman" w:eastAsia="Times New Roman" w:hAnsi="Times New Roman" w:cs="Times New Roman"/>
          <w:b/>
          <w:sz w:val="28"/>
          <w:szCs w:val="28"/>
        </w:rPr>
      </w:pPr>
      <w:r w:rsidRPr="00A254F9">
        <w:rPr>
          <w:rFonts w:ascii="Times New Roman" w:eastAsia="Times New Roman" w:hAnsi="Times New Roman" w:cs="Times New Roman"/>
          <w:b/>
          <w:sz w:val="28"/>
          <w:szCs w:val="28"/>
        </w:rPr>
        <w:t>Business Development</w:t>
      </w:r>
    </w:p>
    <w:p w:rsidR="00EA0CFE" w:rsidRDefault="00EA0CFE" w:rsidP="00E254C2">
      <w:pPr>
        <w:spacing w:before="240" w:after="0" w:line="240" w:lineRule="auto"/>
        <w:ind w:left="567" w:right="40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Using his significant entrepreneurial </w:t>
      </w:r>
      <w:r w:rsidR="008559FC">
        <w:rPr>
          <w:rFonts w:ascii="Times New Roman" w:eastAsia="Times New Roman" w:hAnsi="Times New Roman" w:cs="Times New Roman"/>
          <w:sz w:val="24"/>
          <w:szCs w:val="24"/>
        </w:rPr>
        <w:t xml:space="preserve">and negotiation </w:t>
      </w:r>
      <w:r>
        <w:rPr>
          <w:rFonts w:ascii="Times New Roman" w:eastAsia="Times New Roman" w:hAnsi="Times New Roman" w:cs="Times New Roman"/>
          <w:sz w:val="24"/>
          <w:szCs w:val="24"/>
        </w:rPr>
        <w:t>skills, Garth has led many business development projects, including as examples:-</w:t>
      </w:r>
    </w:p>
    <w:p w:rsidR="00EA0CFE" w:rsidRPr="00163A3B" w:rsidRDefault="00EA0CFE" w:rsidP="00E254C2">
      <w:pPr>
        <w:pStyle w:val="ListParagraph"/>
        <w:spacing w:before="240" w:after="240" w:line="240" w:lineRule="auto"/>
        <w:ind w:left="567" w:right="402"/>
        <w:contextualSpacing w:val="0"/>
        <w:jc w:val="both"/>
        <w:rPr>
          <w:rFonts w:ascii="Times New Roman" w:eastAsia="Times New Roman" w:hAnsi="Times New Roman" w:cs="Times New Roman"/>
          <w:sz w:val="24"/>
          <w:szCs w:val="24"/>
        </w:rPr>
      </w:pPr>
      <w:proofErr w:type="spellStart"/>
      <w:r w:rsidRPr="00163A3B">
        <w:rPr>
          <w:rFonts w:ascii="Times New Roman" w:eastAsia="Times New Roman" w:hAnsi="Times New Roman" w:cs="Times New Roman"/>
          <w:b/>
          <w:sz w:val="24"/>
          <w:szCs w:val="24"/>
        </w:rPr>
        <w:t>Gindalbie</w:t>
      </w:r>
      <w:proofErr w:type="spellEnd"/>
      <w:r w:rsidRPr="00163A3B">
        <w:rPr>
          <w:rFonts w:ascii="Times New Roman" w:eastAsia="Times New Roman" w:hAnsi="Times New Roman" w:cs="Times New Roman"/>
          <w:b/>
          <w:sz w:val="24"/>
          <w:szCs w:val="24"/>
        </w:rPr>
        <w:t xml:space="preserve"> Metals</w:t>
      </w:r>
      <w:r w:rsidR="00163A3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163A3B">
        <w:rPr>
          <w:rFonts w:ascii="Times New Roman" w:eastAsia="Times New Roman" w:hAnsi="Times New Roman" w:cs="Times New Roman"/>
          <w:bCs/>
          <w:sz w:val="24"/>
          <w:szCs w:val="24"/>
        </w:rPr>
        <w:t>Engaged as the Senior E</w:t>
      </w:r>
      <w:r w:rsidR="00163A3B" w:rsidRPr="000B46A1">
        <w:rPr>
          <w:rFonts w:ascii="Times New Roman" w:eastAsia="Times New Roman" w:hAnsi="Times New Roman" w:cs="Times New Roman"/>
          <w:bCs/>
          <w:sz w:val="24"/>
          <w:szCs w:val="24"/>
        </w:rPr>
        <w:t>nergy consultant</w:t>
      </w:r>
      <w:r w:rsidR="00163A3B">
        <w:rPr>
          <w:rFonts w:ascii="Times New Roman" w:eastAsia="Times New Roman" w:hAnsi="Times New Roman" w:cs="Times New Roman"/>
          <w:bCs/>
          <w:sz w:val="24"/>
          <w:szCs w:val="24"/>
        </w:rPr>
        <w:t xml:space="preserve"> responsible for the strategic planning, analysis and development</w:t>
      </w:r>
      <w:r w:rsidR="00163A3B" w:rsidRPr="000B46A1">
        <w:rPr>
          <w:rFonts w:ascii="Times New Roman" w:eastAsia="Times New Roman" w:hAnsi="Times New Roman" w:cs="Times New Roman"/>
          <w:bCs/>
          <w:sz w:val="24"/>
          <w:szCs w:val="24"/>
        </w:rPr>
        <w:t xml:space="preserve"> of </w:t>
      </w:r>
      <w:r w:rsidR="00163A3B">
        <w:rPr>
          <w:rFonts w:ascii="Times New Roman" w:eastAsia="Times New Roman" w:hAnsi="Times New Roman" w:cs="Times New Roman"/>
          <w:bCs/>
          <w:sz w:val="24"/>
          <w:szCs w:val="24"/>
        </w:rPr>
        <w:t>a 160 MW power solution</w:t>
      </w:r>
      <w:r w:rsidR="00163A3B" w:rsidRPr="000B46A1">
        <w:rPr>
          <w:rFonts w:ascii="Times New Roman" w:eastAsia="Times New Roman" w:hAnsi="Times New Roman" w:cs="Times New Roman"/>
          <w:bCs/>
          <w:sz w:val="24"/>
          <w:szCs w:val="24"/>
        </w:rPr>
        <w:t xml:space="preserve"> </w:t>
      </w:r>
      <w:r w:rsidR="00163A3B">
        <w:rPr>
          <w:rFonts w:ascii="Times New Roman" w:eastAsia="Times New Roman" w:hAnsi="Times New Roman" w:cs="Times New Roman"/>
          <w:bCs/>
          <w:sz w:val="24"/>
          <w:szCs w:val="24"/>
        </w:rPr>
        <w:t xml:space="preserve">for a </w:t>
      </w:r>
      <w:proofErr w:type="spellStart"/>
      <w:r w:rsidR="00163A3B">
        <w:rPr>
          <w:rFonts w:ascii="Times New Roman" w:eastAsia="Times New Roman" w:hAnsi="Times New Roman" w:cs="Times New Roman"/>
          <w:bCs/>
          <w:sz w:val="24"/>
          <w:szCs w:val="24"/>
        </w:rPr>
        <w:t>greenfields</w:t>
      </w:r>
      <w:proofErr w:type="spellEnd"/>
      <w:r w:rsidR="00163A3B">
        <w:rPr>
          <w:rFonts w:ascii="Times New Roman" w:eastAsia="Times New Roman" w:hAnsi="Times New Roman" w:cs="Times New Roman"/>
          <w:bCs/>
          <w:sz w:val="24"/>
          <w:szCs w:val="24"/>
        </w:rPr>
        <w:t xml:space="preserve"> $1.5 billion dollar magnetite mine in the Midwest of WA. An effective power solution was fundamental platform for the development of the entire project and this required an in-depth </w:t>
      </w:r>
      <w:r w:rsidR="00163A3B" w:rsidRPr="000B46A1">
        <w:rPr>
          <w:rFonts w:ascii="Times New Roman" w:eastAsia="Times New Roman" w:hAnsi="Times New Roman" w:cs="Times New Roman"/>
          <w:bCs/>
          <w:sz w:val="24"/>
          <w:szCs w:val="24"/>
        </w:rPr>
        <w:t xml:space="preserve">comparative analysis </w:t>
      </w:r>
      <w:r w:rsidR="00163A3B">
        <w:rPr>
          <w:rFonts w:ascii="Times New Roman" w:eastAsia="Times New Roman" w:hAnsi="Times New Roman" w:cs="Times New Roman"/>
          <w:bCs/>
          <w:sz w:val="24"/>
          <w:szCs w:val="24"/>
        </w:rPr>
        <w:t xml:space="preserve">and modelling </w:t>
      </w:r>
      <w:r w:rsidR="00163A3B" w:rsidRPr="000B46A1">
        <w:rPr>
          <w:rFonts w:ascii="Times New Roman" w:eastAsia="Times New Roman" w:hAnsi="Times New Roman" w:cs="Times New Roman"/>
          <w:bCs/>
          <w:sz w:val="24"/>
          <w:szCs w:val="24"/>
        </w:rPr>
        <w:t xml:space="preserve">of </w:t>
      </w:r>
      <w:r w:rsidR="00163A3B">
        <w:rPr>
          <w:rFonts w:ascii="Times New Roman" w:eastAsia="Times New Roman" w:hAnsi="Times New Roman" w:cs="Times New Roman"/>
          <w:bCs/>
          <w:sz w:val="24"/>
          <w:szCs w:val="24"/>
        </w:rPr>
        <w:t xml:space="preserve">a range of potential solutions from gas driven local generation with a gas pipeline, off the grid power and an independent new coal fired power station with both AC and DC power transmission lines. </w:t>
      </w:r>
      <w:proofErr w:type="gramStart"/>
      <w:r w:rsidR="00163A3B" w:rsidRPr="000B46A1">
        <w:rPr>
          <w:rFonts w:ascii="Times New Roman" w:eastAsia="Times New Roman" w:hAnsi="Times New Roman" w:cs="Times New Roman"/>
          <w:bCs/>
          <w:sz w:val="24"/>
          <w:szCs w:val="24"/>
        </w:rPr>
        <w:t xml:space="preserve">Developed </w:t>
      </w:r>
      <w:r w:rsidR="00163A3B">
        <w:rPr>
          <w:rFonts w:ascii="Times New Roman" w:eastAsia="Times New Roman" w:hAnsi="Times New Roman" w:cs="Times New Roman"/>
          <w:bCs/>
          <w:sz w:val="24"/>
          <w:szCs w:val="24"/>
        </w:rPr>
        <w:t xml:space="preserve">strong </w:t>
      </w:r>
      <w:r w:rsidR="00163A3B" w:rsidRPr="000B46A1">
        <w:rPr>
          <w:rFonts w:ascii="Times New Roman" w:eastAsia="Times New Roman" w:hAnsi="Times New Roman" w:cs="Times New Roman"/>
          <w:bCs/>
          <w:sz w:val="24"/>
          <w:szCs w:val="24"/>
        </w:rPr>
        <w:t>strategic relationships with energy providers</w:t>
      </w:r>
      <w:r w:rsidR="00163A3B">
        <w:rPr>
          <w:rFonts w:ascii="Times New Roman" w:eastAsia="Times New Roman" w:hAnsi="Times New Roman" w:cs="Times New Roman"/>
          <w:bCs/>
          <w:sz w:val="24"/>
          <w:szCs w:val="24"/>
        </w:rPr>
        <w:t>.</w:t>
      </w:r>
      <w:proofErr w:type="gramEnd"/>
      <w:r w:rsidR="00163A3B">
        <w:rPr>
          <w:rFonts w:ascii="Times New Roman" w:eastAsia="Times New Roman" w:hAnsi="Times New Roman" w:cs="Times New Roman"/>
          <w:bCs/>
          <w:sz w:val="24"/>
          <w:szCs w:val="24"/>
        </w:rPr>
        <w:t xml:space="preserve"> The energy solution recommendation was approved and included as part of the subsequent mine development process.</w:t>
      </w:r>
    </w:p>
    <w:p w:rsidR="00163A3B" w:rsidRPr="00163A3B" w:rsidRDefault="00163A3B" w:rsidP="00E254C2">
      <w:pPr>
        <w:pStyle w:val="ListParagraph"/>
        <w:spacing w:before="120" w:after="120"/>
        <w:ind w:left="567" w:right="402"/>
        <w:contextualSpacing w:val="0"/>
        <w:rPr>
          <w:rFonts w:ascii="Times New Roman" w:eastAsia="Times New Roman" w:hAnsi="Times New Roman" w:cs="Times New Roman"/>
          <w:color w:val="000000"/>
          <w:spacing w:val="-5"/>
          <w:sz w:val="24"/>
          <w:szCs w:val="24"/>
          <w:lang w:val="en-US"/>
        </w:rPr>
      </w:pPr>
      <w:r w:rsidRPr="00163A3B">
        <w:rPr>
          <w:rFonts w:ascii="Times New Roman" w:eastAsia="Times New Roman" w:hAnsi="Times New Roman" w:cs="Times New Roman"/>
          <w:b/>
          <w:bCs/>
          <w:sz w:val="24"/>
          <w:szCs w:val="24"/>
        </w:rPr>
        <w:t>AGL</w:t>
      </w:r>
      <w:r w:rsidRPr="00163A3B">
        <w:rPr>
          <w:rFonts w:ascii="Times New Roman" w:eastAsia="Times New Roman" w:hAnsi="Times New Roman" w:cs="Times New Roman"/>
          <w:bCs/>
          <w:sz w:val="24"/>
          <w:szCs w:val="24"/>
        </w:rPr>
        <w:t xml:space="preserve"> – As State Manager for AGL in WA, the primary objective was to grow a business that had been static for some 5 years. </w:t>
      </w:r>
      <w:r w:rsidRPr="00163A3B">
        <w:rPr>
          <w:rFonts w:ascii="Times New Roman" w:eastAsia="Times New Roman" w:hAnsi="Times New Roman" w:cs="Times New Roman"/>
          <w:color w:val="000000"/>
          <w:spacing w:val="-5"/>
          <w:sz w:val="24"/>
          <w:szCs w:val="24"/>
          <w:lang w:val="en-US"/>
        </w:rPr>
        <w:t xml:space="preserve">Over 2 financial years he created a total revenue increase of </w:t>
      </w:r>
      <w:r w:rsidRPr="00163A3B">
        <w:rPr>
          <w:rFonts w:ascii="Times New Roman" w:eastAsia="Times New Roman" w:hAnsi="Times New Roman" w:cs="Times New Roman"/>
          <w:b/>
          <w:color w:val="000000"/>
          <w:spacing w:val="-5"/>
          <w:sz w:val="24"/>
          <w:szCs w:val="24"/>
          <w:lang w:val="en-US"/>
        </w:rPr>
        <w:t>119%</w:t>
      </w:r>
      <w:r w:rsidRPr="00163A3B">
        <w:rPr>
          <w:rFonts w:ascii="Times New Roman" w:eastAsia="Times New Roman" w:hAnsi="Times New Roman" w:cs="Times New Roman"/>
          <w:color w:val="000000"/>
          <w:spacing w:val="-5"/>
          <w:sz w:val="24"/>
          <w:szCs w:val="24"/>
          <w:lang w:val="en-US"/>
        </w:rPr>
        <w:t xml:space="preserve">;  profit (EBIT) increase of </w:t>
      </w:r>
      <w:r w:rsidRPr="00163A3B">
        <w:rPr>
          <w:rFonts w:ascii="Times New Roman" w:eastAsia="Times New Roman" w:hAnsi="Times New Roman" w:cs="Times New Roman"/>
          <w:b/>
          <w:color w:val="000000"/>
          <w:spacing w:val="-5"/>
          <w:sz w:val="24"/>
          <w:szCs w:val="24"/>
          <w:lang w:val="en-US"/>
        </w:rPr>
        <w:t>78%</w:t>
      </w:r>
      <w:r w:rsidRPr="00163A3B">
        <w:rPr>
          <w:rFonts w:ascii="Times New Roman" w:eastAsia="Times New Roman" w:hAnsi="Times New Roman" w:cs="Times New Roman"/>
          <w:color w:val="000000"/>
          <w:spacing w:val="-5"/>
          <w:sz w:val="24"/>
          <w:szCs w:val="24"/>
          <w:lang w:val="en-US"/>
        </w:rPr>
        <w:t xml:space="preserve">;  workforce increase of </w:t>
      </w:r>
      <w:r w:rsidRPr="00163A3B">
        <w:rPr>
          <w:rFonts w:ascii="Times New Roman" w:eastAsia="Times New Roman" w:hAnsi="Times New Roman" w:cs="Times New Roman"/>
          <w:b/>
          <w:color w:val="000000"/>
          <w:spacing w:val="-5"/>
          <w:sz w:val="24"/>
          <w:szCs w:val="24"/>
          <w:lang w:val="en-US"/>
        </w:rPr>
        <w:t>75%</w:t>
      </w:r>
      <w:r w:rsidRPr="00163A3B">
        <w:rPr>
          <w:rFonts w:ascii="Times New Roman" w:eastAsia="Times New Roman" w:hAnsi="Times New Roman" w:cs="Times New Roman"/>
          <w:color w:val="000000"/>
          <w:spacing w:val="-5"/>
          <w:sz w:val="24"/>
          <w:szCs w:val="24"/>
          <w:lang w:val="en-US"/>
        </w:rPr>
        <w:t xml:space="preserve">  and projects revenue increase </w:t>
      </w:r>
      <w:r w:rsidRPr="00163A3B">
        <w:rPr>
          <w:rFonts w:ascii="Times New Roman" w:eastAsia="Times New Roman" w:hAnsi="Times New Roman" w:cs="Times New Roman"/>
          <w:b/>
          <w:color w:val="000000"/>
          <w:spacing w:val="-5"/>
          <w:sz w:val="24"/>
          <w:szCs w:val="24"/>
          <w:lang w:val="en-US"/>
        </w:rPr>
        <w:t>350%</w:t>
      </w:r>
      <w:r w:rsidRPr="00163A3B">
        <w:rPr>
          <w:rFonts w:ascii="Times New Roman" w:eastAsia="Times New Roman" w:hAnsi="Times New Roman" w:cs="Times New Roman"/>
          <w:color w:val="000000"/>
          <w:spacing w:val="-5"/>
          <w:sz w:val="24"/>
          <w:szCs w:val="24"/>
          <w:lang w:val="en-US"/>
        </w:rPr>
        <w:t xml:space="preserve"> by developing effective relationships with major clients such as APA Group, Rio Tinto, Hamersley Iron, Apache, Lion Ore and Western Power. </w:t>
      </w:r>
      <w:r>
        <w:rPr>
          <w:rFonts w:ascii="Times New Roman" w:eastAsia="Times New Roman" w:hAnsi="Times New Roman" w:cs="Times New Roman"/>
          <w:color w:val="000000"/>
          <w:spacing w:val="-5"/>
          <w:sz w:val="24"/>
          <w:szCs w:val="24"/>
          <w:lang w:val="en-US"/>
        </w:rPr>
        <w:t>This g</w:t>
      </w:r>
      <w:r w:rsidRPr="00163A3B">
        <w:rPr>
          <w:rFonts w:ascii="Times New Roman" w:eastAsia="Times New Roman" w:hAnsi="Times New Roman" w:cs="Times New Roman"/>
          <w:color w:val="000000"/>
          <w:spacing w:val="-5"/>
          <w:sz w:val="24"/>
          <w:szCs w:val="24"/>
          <w:lang w:val="en-US"/>
        </w:rPr>
        <w:t xml:space="preserve">rowth </w:t>
      </w:r>
      <w:r>
        <w:rPr>
          <w:rFonts w:ascii="Times New Roman" w:eastAsia="Times New Roman" w:hAnsi="Times New Roman" w:cs="Times New Roman"/>
          <w:color w:val="000000"/>
          <w:spacing w:val="-5"/>
          <w:sz w:val="24"/>
          <w:szCs w:val="24"/>
          <w:lang w:val="en-US"/>
        </w:rPr>
        <w:t xml:space="preserve">was </w:t>
      </w:r>
      <w:r w:rsidRPr="00163A3B">
        <w:rPr>
          <w:rFonts w:ascii="Times New Roman" w:eastAsia="Times New Roman" w:hAnsi="Times New Roman" w:cs="Times New Roman"/>
          <w:color w:val="000000"/>
          <w:spacing w:val="-5"/>
          <w:sz w:val="24"/>
          <w:szCs w:val="24"/>
          <w:lang w:val="en-US"/>
        </w:rPr>
        <w:t>achieved in a proven safe &amp; sustainable manner with</w:t>
      </w:r>
      <w:r w:rsidRPr="00163A3B">
        <w:rPr>
          <w:rFonts w:ascii="Times New Roman" w:eastAsia="Times New Roman" w:hAnsi="Times New Roman" w:cs="Times New Roman"/>
          <w:spacing w:val="-5"/>
          <w:sz w:val="24"/>
          <w:szCs w:val="24"/>
          <w:lang w:val="en-US"/>
        </w:rPr>
        <w:t xml:space="preserve"> no lost time for injury</w:t>
      </w:r>
      <w:r w:rsidRPr="00163A3B">
        <w:rPr>
          <w:rFonts w:ascii="Times New Roman" w:eastAsia="Times New Roman" w:hAnsi="Times New Roman" w:cs="Times New Roman"/>
          <w:color w:val="000000"/>
          <w:spacing w:val="-5"/>
          <w:sz w:val="24"/>
          <w:szCs w:val="24"/>
          <w:lang w:val="en-US"/>
        </w:rPr>
        <w:t xml:space="preserve"> or environmental incident while optimizing operating costs.</w:t>
      </w:r>
      <w:r>
        <w:rPr>
          <w:rFonts w:ascii="Times New Roman" w:eastAsia="Times New Roman" w:hAnsi="Times New Roman" w:cs="Times New Roman"/>
          <w:color w:val="000000"/>
          <w:spacing w:val="-5"/>
          <w:sz w:val="24"/>
          <w:szCs w:val="24"/>
          <w:lang w:val="en-US"/>
        </w:rPr>
        <w:t xml:space="preserve"> Under Garth’s management, the business unit </w:t>
      </w:r>
      <w:r w:rsidRPr="00F17AAB">
        <w:rPr>
          <w:rFonts w:ascii="Times New Roman" w:eastAsia="Times New Roman" w:hAnsi="Times New Roman" w:cs="Times New Roman"/>
          <w:color w:val="000000"/>
          <w:spacing w:val="-5"/>
          <w:sz w:val="24"/>
          <w:szCs w:val="24"/>
          <w:lang w:val="en-US"/>
        </w:rPr>
        <w:t xml:space="preserve">won three consecutive “Gold” Awards from AGL </w:t>
      </w:r>
      <w:r>
        <w:rPr>
          <w:rFonts w:ascii="Times New Roman" w:eastAsia="Times New Roman" w:hAnsi="Times New Roman" w:cs="Times New Roman"/>
          <w:color w:val="000000"/>
          <w:spacing w:val="-5"/>
          <w:sz w:val="24"/>
          <w:szCs w:val="24"/>
          <w:lang w:val="en-US"/>
        </w:rPr>
        <w:t xml:space="preserve">for </w:t>
      </w:r>
      <w:r w:rsidRPr="00F17AAB">
        <w:rPr>
          <w:rFonts w:ascii="Times New Roman" w:eastAsia="Times New Roman" w:hAnsi="Times New Roman" w:cs="Times New Roman"/>
          <w:spacing w:val="-5"/>
          <w:sz w:val="24"/>
          <w:szCs w:val="24"/>
          <w:lang w:val="en-US"/>
        </w:rPr>
        <w:t>Excellence in Health, Safety and Environmental compliance (a record unequalled throughout the AGL Group)</w:t>
      </w:r>
    </w:p>
    <w:p w:rsidR="00A254F9" w:rsidRDefault="00163A3B" w:rsidP="00E254C2">
      <w:pPr>
        <w:pStyle w:val="ListParagraph"/>
        <w:spacing w:before="120" w:after="120"/>
        <w:ind w:left="567" w:right="402"/>
        <w:contextualSpacing w:val="0"/>
        <w:rPr>
          <w:rFonts w:ascii="Times New Roman" w:eastAsia="Times New Roman" w:hAnsi="Times New Roman" w:cs="Times New Roman"/>
          <w:color w:val="000000"/>
          <w:spacing w:val="-5"/>
          <w:sz w:val="24"/>
          <w:szCs w:val="24"/>
          <w:lang w:val="en-US"/>
        </w:rPr>
      </w:pPr>
      <w:r w:rsidRPr="00A254F9">
        <w:rPr>
          <w:rFonts w:ascii="Times New Roman" w:eastAsia="Times New Roman" w:hAnsi="Times New Roman" w:cs="Times New Roman"/>
          <w:b/>
          <w:color w:val="000000"/>
          <w:spacing w:val="-5"/>
          <w:sz w:val="24"/>
          <w:szCs w:val="24"/>
          <w:lang w:val="en-US"/>
        </w:rPr>
        <w:lastRenderedPageBreak/>
        <w:t>Westside</w:t>
      </w:r>
      <w:r>
        <w:rPr>
          <w:rFonts w:ascii="Times New Roman" w:eastAsia="Times New Roman" w:hAnsi="Times New Roman" w:cs="Times New Roman"/>
          <w:color w:val="000000"/>
          <w:spacing w:val="-5"/>
          <w:sz w:val="24"/>
          <w:szCs w:val="24"/>
          <w:lang w:val="en-US"/>
        </w:rPr>
        <w:t xml:space="preserve"> – Garth managed the successful transition </w:t>
      </w:r>
      <w:r w:rsidR="00A254F9">
        <w:rPr>
          <w:rFonts w:ascii="Times New Roman" w:eastAsia="Times New Roman" w:hAnsi="Times New Roman" w:cs="Times New Roman"/>
          <w:color w:val="000000"/>
          <w:spacing w:val="-5"/>
          <w:sz w:val="24"/>
          <w:szCs w:val="24"/>
          <w:lang w:val="en-US"/>
        </w:rPr>
        <w:t xml:space="preserve">of Westside </w:t>
      </w:r>
      <w:r>
        <w:rPr>
          <w:rFonts w:ascii="Times New Roman" w:eastAsia="Times New Roman" w:hAnsi="Times New Roman" w:cs="Times New Roman"/>
          <w:color w:val="000000"/>
          <w:spacing w:val="-5"/>
          <w:sz w:val="24"/>
          <w:szCs w:val="24"/>
          <w:lang w:val="en-US"/>
        </w:rPr>
        <w:t xml:space="preserve">from an exploration company into a cold start CSG production company for the Meridian Joint Venture (Mitsui/Westside) He </w:t>
      </w:r>
      <w:r w:rsidR="00A254F9">
        <w:rPr>
          <w:rFonts w:ascii="Times New Roman" w:eastAsia="Times New Roman" w:hAnsi="Times New Roman" w:cs="Times New Roman"/>
          <w:color w:val="000000"/>
          <w:spacing w:val="-5"/>
          <w:sz w:val="24"/>
          <w:szCs w:val="24"/>
          <w:lang w:val="en-US"/>
        </w:rPr>
        <w:t xml:space="preserve">also </w:t>
      </w:r>
      <w:proofErr w:type="spellStart"/>
      <w:r w:rsidR="00A254F9">
        <w:rPr>
          <w:rFonts w:ascii="Times New Roman" w:eastAsia="Times New Roman" w:hAnsi="Times New Roman" w:cs="Times New Roman"/>
          <w:color w:val="000000"/>
          <w:spacing w:val="-5"/>
          <w:sz w:val="24"/>
          <w:szCs w:val="24"/>
          <w:lang w:val="en-US"/>
        </w:rPr>
        <w:t>cr</w:t>
      </w:r>
      <w:r w:rsidR="00A254F9">
        <w:rPr>
          <w:rFonts w:ascii="Times New Roman" w:eastAsia="Times New Roman" w:hAnsi="Times New Roman" w:cs="Times New Roman"/>
          <w:bCs/>
          <w:sz w:val="24"/>
          <w:szCs w:val="24"/>
        </w:rPr>
        <w:t>eated</w:t>
      </w:r>
      <w:proofErr w:type="spellEnd"/>
      <w:r w:rsidR="00A254F9">
        <w:rPr>
          <w:rFonts w:ascii="Times New Roman" w:eastAsia="Times New Roman" w:hAnsi="Times New Roman" w:cs="Times New Roman"/>
          <w:bCs/>
          <w:sz w:val="24"/>
          <w:szCs w:val="24"/>
        </w:rPr>
        <w:t xml:space="preserve"> </w:t>
      </w:r>
      <w:r w:rsidR="00A254F9" w:rsidRPr="00EE1968">
        <w:rPr>
          <w:rFonts w:ascii="Times New Roman" w:eastAsia="Times New Roman" w:hAnsi="Times New Roman" w:cs="Times New Roman"/>
          <w:bCs/>
          <w:sz w:val="24"/>
          <w:szCs w:val="24"/>
        </w:rPr>
        <w:t xml:space="preserve"> the opportunity for and </w:t>
      </w:r>
      <w:r w:rsidR="00A254F9">
        <w:rPr>
          <w:rFonts w:ascii="Times New Roman" w:eastAsia="Times New Roman" w:hAnsi="Times New Roman" w:cs="Times New Roman"/>
          <w:bCs/>
          <w:sz w:val="24"/>
          <w:szCs w:val="24"/>
        </w:rPr>
        <w:t xml:space="preserve">was lead </w:t>
      </w:r>
      <w:r w:rsidR="00A254F9" w:rsidRPr="00EE1968">
        <w:rPr>
          <w:rFonts w:ascii="Times New Roman" w:eastAsia="Times New Roman" w:hAnsi="Times New Roman" w:cs="Times New Roman"/>
          <w:bCs/>
          <w:sz w:val="24"/>
          <w:szCs w:val="24"/>
        </w:rPr>
        <w:t>negotiat</w:t>
      </w:r>
      <w:r w:rsidR="00A254F9">
        <w:rPr>
          <w:rFonts w:ascii="Times New Roman" w:eastAsia="Times New Roman" w:hAnsi="Times New Roman" w:cs="Times New Roman"/>
          <w:bCs/>
          <w:sz w:val="24"/>
          <w:szCs w:val="24"/>
        </w:rPr>
        <w:t>or of</w:t>
      </w:r>
      <w:r w:rsidR="00A254F9" w:rsidRPr="00EE1968">
        <w:rPr>
          <w:rFonts w:ascii="Times New Roman" w:eastAsia="Times New Roman" w:hAnsi="Times New Roman" w:cs="Times New Roman"/>
          <w:bCs/>
          <w:sz w:val="24"/>
          <w:szCs w:val="24"/>
        </w:rPr>
        <w:t xml:space="preserve"> an industry </w:t>
      </w:r>
      <w:r w:rsidR="00A254F9">
        <w:rPr>
          <w:rFonts w:ascii="Times New Roman" w:eastAsia="Times New Roman" w:hAnsi="Times New Roman" w:cs="Times New Roman"/>
          <w:bCs/>
          <w:sz w:val="24"/>
          <w:szCs w:val="24"/>
        </w:rPr>
        <w:t>defining</w:t>
      </w:r>
      <w:r w:rsidR="00A254F9" w:rsidRPr="00EE1968">
        <w:rPr>
          <w:rFonts w:ascii="Times New Roman" w:eastAsia="Times New Roman" w:hAnsi="Times New Roman" w:cs="Times New Roman"/>
          <w:bCs/>
          <w:sz w:val="24"/>
          <w:szCs w:val="24"/>
        </w:rPr>
        <w:t xml:space="preserve"> gas sales</w:t>
      </w:r>
      <w:r w:rsidR="00A254F9">
        <w:rPr>
          <w:rFonts w:ascii="Times New Roman" w:eastAsia="Times New Roman" w:hAnsi="Times New Roman" w:cs="Times New Roman"/>
          <w:bCs/>
          <w:sz w:val="24"/>
          <w:szCs w:val="24"/>
        </w:rPr>
        <w:t xml:space="preserve"> </w:t>
      </w:r>
      <w:r w:rsidR="00A254F9" w:rsidRPr="00EE1968">
        <w:rPr>
          <w:rFonts w:ascii="Times New Roman" w:eastAsia="Times New Roman" w:hAnsi="Times New Roman" w:cs="Times New Roman"/>
          <w:bCs/>
          <w:sz w:val="24"/>
          <w:szCs w:val="24"/>
        </w:rPr>
        <w:t>agreement with GLNG at Curtis Island valued in excess of $3 billion AUD</w:t>
      </w:r>
      <w:r w:rsidR="00A254F9">
        <w:rPr>
          <w:rFonts w:ascii="Times New Roman" w:eastAsia="Times New Roman" w:hAnsi="Times New Roman" w:cs="Times New Roman"/>
          <w:bCs/>
          <w:sz w:val="24"/>
          <w:szCs w:val="24"/>
        </w:rPr>
        <w:t>; Noted for its high gas sales price and the producer driven flexible gas volume nomination, this agreement is acknowledged as a ground breaking new threshold GSA. Garth also managed several competing opportunities for forward sales of gas to deliver project funding, mergers and acquisitions due diligence and renegotiated several joint venture agreements with QGC which entitled Westside to become the Operator.</w:t>
      </w:r>
    </w:p>
    <w:p w:rsidR="00E254C2" w:rsidRDefault="00E254C2" w:rsidP="00E254C2">
      <w:pPr>
        <w:spacing w:after="0" w:line="240" w:lineRule="auto"/>
        <w:ind w:left="567" w:right="402"/>
        <w:jc w:val="both"/>
        <w:rPr>
          <w:rFonts w:ascii="Times New Roman" w:eastAsia="Times New Roman" w:hAnsi="Times New Roman" w:cs="Times New Roman"/>
          <w:sz w:val="24"/>
          <w:szCs w:val="24"/>
        </w:rPr>
      </w:pPr>
    </w:p>
    <w:p w:rsidR="00EA0CFE" w:rsidRPr="00A254F9" w:rsidRDefault="00A254F9" w:rsidP="00E254C2">
      <w:pPr>
        <w:spacing w:after="0" w:line="240" w:lineRule="auto"/>
        <w:ind w:left="567" w:right="402"/>
        <w:jc w:val="both"/>
        <w:rPr>
          <w:rFonts w:ascii="Times New Roman" w:eastAsia="Times New Roman" w:hAnsi="Times New Roman" w:cs="Times New Roman"/>
          <w:b/>
          <w:sz w:val="28"/>
          <w:szCs w:val="28"/>
        </w:rPr>
      </w:pPr>
      <w:r w:rsidRPr="00A254F9">
        <w:rPr>
          <w:rFonts w:ascii="Times New Roman" w:eastAsia="Times New Roman" w:hAnsi="Times New Roman" w:cs="Times New Roman"/>
          <w:b/>
          <w:sz w:val="28"/>
          <w:szCs w:val="28"/>
        </w:rPr>
        <w:t>Business Management</w:t>
      </w:r>
      <w:r>
        <w:rPr>
          <w:rFonts w:ascii="Times New Roman" w:eastAsia="Times New Roman" w:hAnsi="Times New Roman" w:cs="Times New Roman"/>
          <w:b/>
          <w:sz w:val="28"/>
          <w:szCs w:val="28"/>
        </w:rPr>
        <w:t xml:space="preserve"> and Optimisation</w:t>
      </w:r>
    </w:p>
    <w:p w:rsidR="008559FC" w:rsidRPr="008559FC" w:rsidRDefault="00A254F9" w:rsidP="00E254C2">
      <w:pPr>
        <w:pStyle w:val="ListParagraph"/>
        <w:spacing w:before="120" w:after="120" w:line="240" w:lineRule="auto"/>
        <w:ind w:left="567" w:right="402"/>
        <w:contextualSpacing w:val="0"/>
        <w:jc w:val="both"/>
        <w:rPr>
          <w:rFonts w:ascii="Times New Roman" w:eastAsia="Times New Roman" w:hAnsi="Times New Roman" w:cs="Times New Roman"/>
          <w:color w:val="000000"/>
          <w:spacing w:val="-5"/>
          <w:sz w:val="24"/>
          <w:szCs w:val="24"/>
          <w:lang w:val="en-US"/>
        </w:rPr>
      </w:pPr>
      <w:r w:rsidRPr="008559FC">
        <w:rPr>
          <w:rFonts w:ascii="Times New Roman" w:eastAsia="Times New Roman" w:hAnsi="Times New Roman" w:cs="Times New Roman"/>
          <w:b/>
          <w:sz w:val="24"/>
          <w:szCs w:val="24"/>
        </w:rPr>
        <w:t>NT Gas</w:t>
      </w:r>
      <w:r w:rsidRPr="008559FC">
        <w:rPr>
          <w:rFonts w:ascii="Times New Roman" w:eastAsia="Times New Roman" w:hAnsi="Times New Roman" w:cs="Times New Roman"/>
          <w:sz w:val="24"/>
          <w:szCs w:val="24"/>
        </w:rPr>
        <w:t xml:space="preserve"> – Appointed as the general Manager of NT Gas to re-esta</w:t>
      </w:r>
      <w:r w:rsidR="00E254C2">
        <w:rPr>
          <w:rFonts w:ascii="Times New Roman" w:eastAsia="Times New Roman" w:hAnsi="Times New Roman" w:cs="Times New Roman"/>
          <w:sz w:val="24"/>
          <w:szCs w:val="24"/>
        </w:rPr>
        <w:t>blish effective relationships wi</w:t>
      </w:r>
      <w:r w:rsidRPr="008559FC">
        <w:rPr>
          <w:rFonts w:ascii="Times New Roman" w:eastAsia="Times New Roman" w:hAnsi="Times New Roman" w:cs="Times New Roman"/>
          <w:sz w:val="24"/>
          <w:szCs w:val="24"/>
        </w:rPr>
        <w:t xml:space="preserve">th the NT Government entities, Garth also </w:t>
      </w:r>
      <w:r w:rsidR="008559FC" w:rsidRPr="008559FC">
        <w:rPr>
          <w:rFonts w:ascii="Times New Roman" w:eastAsia="Times New Roman" w:hAnsi="Times New Roman" w:cs="Times New Roman"/>
          <w:sz w:val="24"/>
          <w:szCs w:val="24"/>
        </w:rPr>
        <w:t>s</w:t>
      </w:r>
      <w:proofErr w:type="spellStart"/>
      <w:r w:rsidR="008559FC" w:rsidRPr="008559FC">
        <w:rPr>
          <w:rFonts w:ascii="Times New Roman" w:eastAsia="Times New Roman" w:hAnsi="Times New Roman" w:cs="Times New Roman"/>
          <w:color w:val="000000"/>
          <w:spacing w:val="-5"/>
          <w:sz w:val="24"/>
          <w:szCs w:val="24"/>
          <w:lang w:val="en-US"/>
        </w:rPr>
        <w:t>temmed</w:t>
      </w:r>
      <w:proofErr w:type="spellEnd"/>
      <w:r w:rsidR="008559FC" w:rsidRPr="008559FC">
        <w:rPr>
          <w:rFonts w:ascii="Times New Roman" w:eastAsia="Times New Roman" w:hAnsi="Times New Roman" w:cs="Times New Roman"/>
          <w:color w:val="000000"/>
          <w:spacing w:val="-5"/>
          <w:sz w:val="24"/>
          <w:szCs w:val="24"/>
          <w:lang w:val="en-US"/>
        </w:rPr>
        <w:t xml:space="preserve"> operational cost increases; halved staff churn while growing the businesses, eliminated delivery failures,  achieved’ no lost time’ for injury or environmental incident, s</w:t>
      </w:r>
      <w:r w:rsidR="008559FC" w:rsidRPr="008559FC">
        <w:rPr>
          <w:rFonts w:ascii="Times New Roman" w:eastAsia="Times New Roman" w:hAnsi="Times New Roman" w:cs="Times New Roman"/>
          <w:spacing w:val="-5"/>
          <w:sz w:val="24"/>
          <w:szCs w:val="24"/>
          <w:lang w:val="en-US"/>
        </w:rPr>
        <w:t>ignificantly improved Corporate Governance processes for the Boards of NT Gas and NT Gas Distribution, i</w:t>
      </w:r>
      <w:r w:rsidR="008559FC" w:rsidRPr="008559FC">
        <w:rPr>
          <w:rFonts w:ascii="Times New Roman" w:eastAsia="Times New Roman" w:hAnsi="Times New Roman" w:cs="Times New Roman"/>
          <w:color w:val="000000"/>
          <w:spacing w:val="-5"/>
          <w:sz w:val="24"/>
          <w:szCs w:val="24"/>
          <w:lang w:val="en-US"/>
        </w:rPr>
        <w:t xml:space="preserve">mplemented a major SCADA and communications system up- grade increasing overall efficiency and successfully negotiated the settlement of a major dispute (over a </w:t>
      </w:r>
      <w:r w:rsidR="008559FC" w:rsidRPr="008559FC">
        <w:rPr>
          <w:rFonts w:ascii="Times New Roman" w:eastAsia="Times New Roman" w:hAnsi="Times New Roman" w:cs="Times New Roman"/>
          <w:spacing w:val="-5"/>
          <w:sz w:val="24"/>
          <w:szCs w:val="24"/>
          <w:lang w:val="en-US"/>
        </w:rPr>
        <w:t>four</w:t>
      </w:r>
      <w:r w:rsidR="008559FC" w:rsidRPr="008559FC">
        <w:rPr>
          <w:rFonts w:ascii="Times New Roman" w:eastAsia="Times New Roman" w:hAnsi="Times New Roman" w:cs="Times New Roman"/>
          <w:color w:val="000000"/>
          <w:spacing w:val="-5"/>
          <w:sz w:val="24"/>
          <w:szCs w:val="24"/>
          <w:lang w:val="en-US"/>
        </w:rPr>
        <w:t xml:space="preserve"> year period) in favor of the Trustee. The dispute concerned the interpretation of the Amadeus Gas Trust</w:t>
      </w:r>
      <w:r w:rsidR="008559FC" w:rsidRPr="008559FC">
        <w:rPr>
          <w:rFonts w:ascii="Times New Roman" w:eastAsia="Times New Roman" w:hAnsi="Times New Roman" w:cs="Times New Roman"/>
          <w:color w:val="FF0000"/>
          <w:spacing w:val="-5"/>
          <w:sz w:val="24"/>
          <w:szCs w:val="24"/>
          <w:lang w:val="en-US"/>
        </w:rPr>
        <w:t xml:space="preserve"> </w:t>
      </w:r>
      <w:r w:rsidR="008559FC" w:rsidRPr="008559FC">
        <w:rPr>
          <w:rFonts w:ascii="Times New Roman" w:eastAsia="Times New Roman" w:hAnsi="Times New Roman" w:cs="Times New Roman"/>
          <w:spacing w:val="-5"/>
          <w:sz w:val="24"/>
          <w:szCs w:val="24"/>
          <w:lang w:val="en-US"/>
        </w:rPr>
        <w:t>Deed</w:t>
      </w:r>
      <w:r w:rsidR="008559FC" w:rsidRPr="008559FC">
        <w:rPr>
          <w:rFonts w:ascii="Times New Roman" w:eastAsia="Times New Roman" w:hAnsi="Times New Roman" w:cs="Times New Roman"/>
          <w:color w:val="FF0000"/>
          <w:spacing w:val="-5"/>
          <w:sz w:val="24"/>
          <w:szCs w:val="24"/>
          <w:lang w:val="en-US"/>
        </w:rPr>
        <w:t xml:space="preserve"> </w:t>
      </w:r>
      <w:r w:rsidR="008559FC" w:rsidRPr="008559FC">
        <w:rPr>
          <w:rFonts w:ascii="Times New Roman" w:eastAsia="Times New Roman" w:hAnsi="Times New Roman" w:cs="Times New Roman"/>
          <w:color w:val="000000"/>
          <w:spacing w:val="-5"/>
          <w:sz w:val="24"/>
          <w:szCs w:val="24"/>
          <w:lang w:val="en-US"/>
        </w:rPr>
        <w:t xml:space="preserve">between APT, Santos, Magellan, </w:t>
      </w:r>
      <w:proofErr w:type="gramStart"/>
      <w:r w:rsidR="008559FC" w:rsidRPr="008559FC">
        <w:rPr>
          <w:rFonts w:ascii="Times New Roman" w:eastAsia="Times New Roman" w:hAnsi="Times New Roman" w:cs="Times New Roman"/>
          <w:color w:val="000000"/>
          <w:spacing w:val="-5"/>
          <w:sz w:val="24"/>
          <w:szCs w:val="24"/>
          <w:lang w:val="en-US"/>
        </w:rPr>
        <w:t>PAWA</w:t>
      </w:r>
      <w:proofErr w:type="gramEnd"/>
      <w:r w:rsidR="008559FC" w:rsidRPr="008559FC">
        <w:rPr>
          <w:rFonts w:ascii="Times New Roman" w:eastAsia="Times New Roman" w:hAnsi="Times New Roman" w:cs="Times New Roman"/>
          <w:color w:val="000000"/>
          <w:spacing w:val="-5"/>
          <w:sz w:val="24"/>
          <w:szCs w:val="24"/>
          <w:lang w:val="en-US"/>
        </w:rPr>
        <w:t xml:space="preserve"> &amp; NT Government;</w:t>
      </w:r>
    </w:p>
    <w:p w:rsidR="001811BF" w:rsidRDefault="008559FC" w:rsidP="00E254C2">
      <w:pPr>
        <w:pStyle w:val="ListParagraph"/>
        <w:spacing w:before="120" w:after="120" w:line="240" w:lineRule="auto"/>
        <w:ind w:left="567" w:right="402"/>
        <w:contextualSpacing w:val="0"/>
        <w:jc w:val="both"/>
        <w:rPr>
          <w:rFonts w:ascii="Times New Roman" w:eastAsia="Times New Roman" w:hAnsi="Times New Roman" w:cs="Times New Roman"/>
          <w:sz w:val="24"/>
          <w:szCs w:val="24"/>
        </w:rPr>
      </w:pPr>
      <w:r w:rsidRPr="008559FC">
        <w:rPr>
          <w:rFonts w:ascii="Times New Roman" w:eastAsia="Times New Roman" w:hAnsi="Times New Roman" w:cs="Times New Roman"/>
          <w:b/>
          <w:sz w:val="24"/>
          <w:szCs w:val="24"/>
        </w:rPr>
        <w:t>APA Group</w:t>
      </w:r>
      <w:r>
        <w:rPr>
          <w:rFonts w:ascii="Times New Roman" w:eastAsia="Times New Roman" w:hAnsi="Times New Roman" w:cs="Times New Roman"/>
          <w:sz w:val="24"/>
          <w:szCs w:val="24"/>
        </w:rPr>
        <w:t xml:space="preserve"> – Garth managed the successful transition of contracts, assets and employees from an asset management contract bought out and returned under direct APA control.</w:t>
      </w:r>
    </w:p>
    <w:p w:rsidR="008559FC" w:rsidRPr="001811BF" w:rsidRDefault="008559FC" w:rsidP="00D11F84">
      <w:pPr>
        <w:pStyle w:val="ListParagraph"/>
        <w:spacing w:before="120" w:after="240" w:line="240" w:lineRule="auto"/>
        <w:ind w:left="567" w:right="402"/>
        <w:contextualSpacing w:val="0"/>
        <w:jc w:val="both"/>
        <w:rPr>
          <w:rFonts w:ascii="Times New Roman" w:eastAsia="Times New Roman" w:hAnsi="Times New Roman" w:cs="Times New Roman"/>
          <w:sz w:val="24"/>
          <w:szCs w:val="24"/>
        </w:rPr>
      </w:pPr>
      <w:r w:rsidRPr="001811BF">
        <w:rPr>
          <w:rFonts w:ascii="Times New Roman" w:eastAsia="Times New Roman" w:hAnsi="Times New Roman" w:cs="Times New Roman"/>
          <w:b/>
          <w:sz w:val="24"/>
          <w:szCs w:val="24"/>
        </w:rPr>
        <w:t xml:space="preserve">AGL Pipelines </w:t>
      </w:r>
      <w:r w:rsidRPr="001811BF">
        <w:rPr>
          <w:rFonts w:ascii="Times New Roman" w:eastAsia="Times New Roman" w:hAnsi="Times New Roman" w:cs="Times New Roman"/>
          <w:sz w:val="24"/>
          <w:szCs w:val="24"/>
        </w:rPr>
        <w:t xml:space="preserve">– </w:t>
      </w:r>
      <w:r w:rsidRPr="001811BF">
        <w:rPr>
          <w:rFonts w:ascii="Times New Roman" w:eastAsia="Times New Roman" w:hAnsi="Times New Roman" w:cs="Times New Roman"/>
          <w:color w:val="000000"/>
          <w:spacing w:val="-5"/>
          <w:sz w:val="24"/>
          <w:szCs w:val="24"/>
          <w:lang w:val="en-US"/>
        </w:rPr>
        <w:t xml:space="preserve">Following the privatization of the Moomba to Sydney natural gas pipeline, Garth was responsible for taking the business from a Public Service model with its associated processes, culture and mentality to a commercially driven, private enterprise. </w:t>
      </w:r>
      <w:r w:rsidR="00493A34">
        <w:rPr>
          <w:rFonts w:ascii="Times New Roman" w:eastAsia="Times New Roman" w:hAnsi="Times New Roman" w:cs="Times New Roman"/>
          <w:color w:val="000000"/>
          <w:spacing w:val="-5"/>
          <w:sz w:val="24"/>
          <w:szCs w:val="24"/>
          <w:lang w:val="en-US"/>
        </w:rPr>
        <w:t xml:space="preserve">This involved </w:t>
      </w:r>
      <w:r w:rsidR="00493A34" w:rsidRPr="001811BF">
        <w:rPr>
          <w:rFonts w:ascii="Times New Roman" w:eastAsia="Times New Roman" w:hAnsi="Times New Roman" w:cs="Times New Roman"/>
          <w:color w:val="000000"/>
          <w:spacing w:val="-5"/>
          <w:sz w:val="24"/>
          <w:szCs w:val="24"/>
          <w:lang w:val="en-US"/>
        </w:rPr>
        <w:t>implement</w:t>
      </w:r>
      <w:r w:rsidR="00493A34">
        <w:rPr>
          <w:rFonts w:ascii="Times New Roman" w:eastAsia="Times New Roman" w:hAnsi="Times New Roman" w:cs="Times New Roman"/>
          <w:color w:val="000000"/>
          <w:spacing w:val="-5"/>
          <w:sz w:val="24"/>
          <w:szCs w:val="24"/>
          <w:lang w:val="en-US"/>
        </w:rPr>
        <w:t>ing</w:t>
      </w:r>
      <w:r w:rsidR="00493A34" w:rsidRPr="001811BF">
        <w:rPr>
          <w:rFonts w:ascii="Times New Roman" w:eastAsia="Times New Roman" w:hAnsi="Times New Roman" w:cs="Times New Roman"/>
          <w:color w:val="000000"/>
          <w:spacing w:val="-5"/>
          <w:sz w:val="24"/>
          <w:szCs w:val="24"/>
          <w:lang w:val="en-US"/>
        </w:rPr>
        <w:t xml:space="preserve"> a leadership program, performance management &amp; reward system and efficiency measures all </w:t>
      </w:r>
      <w:r w:rsidR="00493A34" w:rsidRPr="001811BF">
        <w:rPr>
          <w:rFonts w:ascii="Times New Roman" w:eastAsia="Times New Roman" w:hAnsi="Times New Roman" w:cs="Times New Roman"/>
          <w:i/>
          <w:color w:val="000000"/>
          <w:spacing w:val="-5"/>
          <w:sz w:val="24"/>
          <w:szCs w:val="24"/>
          <w:lang w:val="en-US"/>
        </w:rPr>
        <w:t>without industrial dispute</w:t>
      </w:r>
      <w:r w:rsidR="00493A34" w:rsidRPr="001811BF">
        <w:rPr>
          <w:rFonts w:ascii="Times New Roman" w:eastAsia="Times New Roman" w:hAnsi="Times New Roman" w:cs="Times New Roman"/>
          <w:color w:val="000000"/>
          <w:spacing w:val="-5"/>
          <w:sz w:val="24"/>
          <w:szCs w:val="24"/>
          <w:lang w:val="en-US"/>
        </w:rPr>
        <w:t>.</w:t>
      </w:r>
      <w:r w:rsidR="00493A34">
        <w:rPr>
          <w:rFonts w:ascii="Times New Roman" w:eastAsia="Times New Roman" w:hAnsi="Times New Roman" w:cs="Times New Roman"/>
          <w:color w:val="000000"/>
          <w:spacing w:val="-5"/>
          <w:sz w:val="24"/>
          <w:szCs w:val="24"/>
          <w:lang w:val="en-US"/>
        </w:rPr>
        <w:t xml:space="preserve"> </w:t>
      </w:r>
      <w:r w:rsidRPr="001811BF">
        <w:rPr>
          <w:rFonts w:ascii="Times New Roman" w:eastAsia="Times New Roman" w:hAnsi="Times New Roman" w:cs="Times New Roman"/>
          <w:color w:val="000000"/>
          <w:spacing w:val="-5"/>
          <w:sz w:val="24"/>
          <w:szCs w:val="24"/>
          <w:lang w:val="en-US"/>
        </w:rPr>
        <w:t xml:space="preserve">Achieving this with a reduction of staff </w:t>
      </w:r>
      <w:r w:rsidR="00493A34">
        <w:rPr>
          <w:rFonts w:ascii="Times New Roman" w:eastAsia="Times New Roman" w:hAnsi="Times New Roman" w:cs="Times New Roman"/>
          <w:color w:val="000000"/>
          <w:spacing w:val="-5"/>
          <w:sz w:val="24"/>
          <w:szCs w:val="24"/>
          <w:lang w:val="en-US"/>
        </w:rPr>
        <w:t xml:space="preserve">while </w:t>
      </w:r>
      <w:r w:rsidRPr="001811BF">
        <w:rPr>
          <w:rFonts w:ascii="Times New Roman" w:eastAsia="Times New Roman" w:hAnsi="Times New Roman" w:cs="Times New Roman"/>
          <w:color w:val="000000"/>
          <w:spacing w:val="-5"/>
          <w:sz w:val="24"/>
          <w:szCs w:val="24"/>
          <w:lang w:val="en-US"/>
        </w:rPr>
        <w:t>simultaneously commissioning and</w:t>
      </w:r>
      <w:r w:rsidR="00493A34">
        <w:rPr>
          <w:rFonts w:ascii="Times New Roman" w:eastAsia="Times New Roman" w:hAnsi="Times New Roman" w:cs="Times New Roman"/>
          <w:color w:val="000000"/>
          <w:spacing w:val="-5"/>
          <w:sz w:val="24"/>
          <w:szCs w:val="24"/>
          <w:lang w:val="en-US"/>
        </w:rPr>
        <w:t xml:space="preserve"> then </w:t>
      </w:r>
      <w:r w:rsidRPr="001811BF">
        <w:rPr>
          <w:rFonts w:ascii="Times New Roman" w:eastAsia="Times New Roman" w:hAnsi="Times New Roman" w:cs="Times New Roman"/>
          <w:color w:val="000000"/>
          <w:spacing w:val="-5"/>
          <w:sz w:val="24"/>
          <w:szCs w:val="24"/>
          <w:lang w:val="en-US"/>
        </w:rPr>
        <w:t xml:space="preserve">managing the </w:t>
      </w:r>
      <w:r w:rsidR="001811BF" w:rsidRPr="001811BF">
        <w:rPr>
          <w:rFonts w:ascii="Times New Roman" w:eastAsia="Times New Roman" w:hAnsi="Times New Roman" w:cs="Times New Roman"/>
          <w:color w:val="000000"/>
          <w:spacing w:val="-5"/>
          <w:sz w:val="24"/>
          <w:szCs w:val="24"/>
          <w:lang w:val="en-US"/>
        </w:rPr>
        <w:t xml:space="preserve">1300 Km </w:t>
      </w:r>
      <w:r w:rsidRPr="001811BF">
        <w:rPr>
          <w:rFonts w:ascii="Times New Roman" w:eastAsia="Times New Roman" w:hAnsi="Times New Roman" w:cs="Times New Roman"/>
          <w:color w:val="000000"/>
          <w:spacing w:val="-5"/>
          <w:sz w:val="24"/>
          <w:szCs w:val="24"/>
          <w:lang w:val="en-US"/>
        </w:rPr>
        <w:t xml:space="preserve">Moomba- Sydney Ethane pipeline and the Victorian interconnect system. </w:t>
      </w:r>
      <w:r w:rsidR="00493A34">
        <w:rPr>
          <w:rFonts w:ascii="Times New Roman" w:eastAsia="Times New Roman" w:hAnsi="Times New Roman" w:cs="Times New Roman"/>
          <w:color w:val="000000"/>
          <w:spacing w:val="-5"/>
          <w:sz w:val="24"/>
          <w:szCs w:val="24"/>
          <w:lang w:val="en-US"/>
        </w:rPr>
        <w:t>Garth also s</w:t>
      </w:r>
      <w:r w:rsidRPr="001811BF">
        <w:rPr>
          <w:rFonts w:ascii="Times New Roman" w:eastAsia="Times New Roman" w:hAnsi="Times New Roman" w:cs="Times New Roman"/>
          <w:color w:val="000000"/>
          <w:spacing w:val="-5"/>
          <w:sz w:val="24"/>
          <w:szCs w:val="24"/>
          <w:lang w:val="en-US"/>
        </w:rPr>
        <w:t>imultaneously manag</w:t>
      </w:r>
      <w:r w:rsidR="00493A34">
        <w:rPr>
          <w:rFonts w:ascii="Times New Roman" w:eastAsia="Times New Roman" w:hAnsi="Times New Roman" w:cs="Times New Roman"/>
          <w:color w:val="000000"/>
          <w:spacing w:val="-5"/>
          <w:sz w:val="24"/>
          <w:szCs w:val="24"/>
          <w:lang w:val="en-US"/>
        </w:rPr>
        <w:t>ed</w:t>
      </w:r>
      <w:r w:rsidRPr="001811BF">
        <w:rPr>
          <w:rFonts w:ascii="Times New Roman" w:eastAsia="Times New Roman" w:hAnsi="Times New Roman" w:cs="Times New Roman"/>
          <w:color w:val="000000"/>
          <w:spacing w:val="-5"/>
          <w:sz w:val="24"/>
          <w:szCs w:val="24"/>
          <w:lang w:val="en-US"/>
        </w:rPr>
        <w:t xml:space="preserve"> the</w:t>
      </w:r>
      <w:r w:rsidR="001811BF" w:rsidRPr="001811BF">
        <w:rPr>
          <w:rFonts w:ascii="Times New Roman" w:eastAsia="Times New Roman" w:hAnsi="Times New Roman" w:cs="Times New Roman"/>
          <w:color w:val="000000"/>
          <w:spacing w:val="-5"/>
          <w:sz w:val="24"/>
          <w:szCs w:val="24"/>
          <w:lang w:val="en-US"/>
        </w:rPr>
        <w:t xml:space="preserve"> </w:t>
      </w:r>
      <w:r w:rsidRPr="001811BF">
        <w:rPr>
          <w:rFonts w:ascii="Times New Roman" w:eastAsia="Times New Roman" w:hAnsi="Times New Roman" w:cs="Times New Roman"/>
          <w:color w:val="000000"/>
          <w:spacing w:val="-5"/>
          <w:sz w:val="24"/>
          <w:szCs w:val="24"/>
          <w:lang w:val="en-US"/>
        </w:rPr>
        <w:t xml:space="preserve">Hydrocarbon Extraction Plant </w:t>
      </w:r>
      <w:r w:rsidR="00493A34">
        <w:rPr>
          <w:rFonts w:ascii="Times New Roman" w:eastAsia="Times New Roman" w:hAnsi="Times New Roman" w:cs="Times New Roman"/>
          <w:color w:val="000000"/>
          <w:spacing w:val="-5"/>
          <w:sz w:val="24"/>
          <w:szCs w:val="24"/>
          <w:lang w:val="en-US"/>
        </w:rPr>
        <w:t xml:space="preserve">(LPG) </w:t>
      </w:r>
      <w:r w:rsidRPr="001811BF">
        <w:rPr>
          <w:rFonts w:ascii="Times New Roman" w:eastAsia="Times New Roman" w:hAnsi="Times New Roman" w:cs="Times New Roman"/>
          <w:color w:val="000000"/>
          <w:spacing w:val="-5"/>
          <w:sz w:val="24"/>
          <w:szCs w:val="24"/>
          <w:lang w:val="en-US"/>
        </w:rPr>
        <w:t xml:space="preserve">at </w:t>
      </w:r>
      <w:proofErr w:type="spellStart"/>
      <w:r w:rsidRPr="001811BF">
        <w:rPr>
          <w:rFonts w:ascii="Times New Roman" w:eastAsia="Times New Roman" w:hAnsi="Times New Roman" w:cs="Times New Roman"/>
          <w:color w:val="000000"/>
          <w:spacing w:val="-5"/>
          <w:sz w:val="24"/>
          <w:szCs w:val="24"/>
          <w:lang w:val="en-US"/>
        </w:rPr>
        <w:t>Kurnell</w:t>
      </w:r>
      <w:proofErr w:type="spellEnd"/>
      <w:r w:rsidR="001811BF" w:rsidRPr="001811BF">
        <w:rPr>
          <w:rFonts w:ascii="Times New Roman" w:eastAsia="Times New Roman" w:hAnsi="Times New Roman" w:cs="Times New Roman"/>
          <w:color w:val="000000"/>
          <w:spacing w:val="-5"/>
          <w:sz w:val="24"/>
          <w:szCs w:val="24"/>
          <w:lang w:val="en-US"/>
        </w:rPr>
        <w:t xml:space="preserve">, </w:t>
      </w:r>
    </w:p>
    <w:p w:rsidR="008F2CCD" w:rsidRPr="00D11F84" w:rsidRDefault="008F2CCD" w:rsidP="00D11F84">
      <w:pPr>
        <w:spacing w:after="120" w:line="240" w:lineRule="auto"/>
        <w:ind w:left="567" w:right="402"/>
        <w:jc w:val="both"/>
        <w:rPr>
          <w:rFonts w:ascii="Times New Roman" w:eastAsia="Times New Roman" w:hAnsi="Times New Roman" w:cs="Times New Roman"/>
          <w:b/>
          <w:color w:val="002060"/>
          <w:sz w:val="24"/>
          <w:szCs w:val="24"/>
        </w:rPr>
      </w:pPr>
      <w:r w:rsidRPr="00F17AAB">
        <w:rPr>
          <w:rFonts w:ascii="Times New Roman" w:eastAsia="Times New Roman" w:hAnsi="Times New Roman" w:cs="Times New Roman"/>
          <w:b/>
          <w:color w:val="002060"/>
          <w:sz w:val="24"/>
          <w:szCs w:val="24"/>
        </w:rPr>
        <w:t>Career path</w:t>
      </w:r>
    </w:p>
    <w:p w:rsidR="00EE1968" w:rsidRPr="00EE1968" w:rsidRDefault="00EE1968" w:rsidP="00493A34">
      <w:pPr>
        <w:tabs>
          <w:tab w:val="left" w:pos="2410"/>
          <w:tab w:val="right" w:pos="9072"/>
        </w:tabs>
        <w:spacing w:after="0" w:line="360" w:lineRule="auto"/>
        <w:ind w:left="567" w:right="402"/>
        <w:rPr>
          <w:rFonts w:ascii="Times New Roman" w:eastAsia="Times New Roman" w:hAnsi="Times New Roman" w:cs="Times New Roman"/>
          <w:bCs/>
          <w:sz w:val="24"/>
          <w:szCs w:val="24"/>
        </w:rPr>
      </w:pPr>
      <w:r w:rsidRPr="00EE1968">
        <w:rPr>
          <w:rFonts w:ascii="Times New Roman" w:eastAsia="Times New Roman" w:hAnsi="Times New Roman" w:cs="Times New Roman"/>
          <w:b/>
          <w:bCs/>
          <w:sz w:val="24"/>
          <w:szCs w:val="24"/>
        </w:rPr>
        <w:t>2014 to current</w:t>
      </w:r>
      <w:r w:rsidR="00493A34">
        <w:rPr>
          <w:rFonts w:ascii="Times New Roman" w:eastAsia="Times New Roman" w:hAnsi="Times New Roman" w:cs="Times New Roman"/>
          <w:b/>
          <w:bCs/>
          <w:sz w:val="24"/>
          <w:szCs w:val="24"/>
        </w:rPr>
        <w:tab/>
      </w:r>
      <w:r w:rsidR="001811BF" w:rsidRPr="008F2CCD">
        <w:rPr>
          <w:rFonts w:ascii="Times New Roman" w:eastAsia="Times New Roman" w:hAnsi="Times New Roman" w:cs="Times New Roman"/>
          <w:bCs/>
          <w:sz w:val="24"/>
          <w:szCs w:val="24"/>
        </w:rPr>
        <w:t>Energy / Resources Industry Consultant</w:t>
      </w:r>
    </w:p>
    <w:p w:rsidR="008F2CCD" w:rsidRPr="008F2CCD" w:rsidRDefault="008F2CCD" w:rsidP="00493A34">
      <w:pPr>
        <w:tabs>
          <w:tab w:val="left" w:pos="2410"/>
          <w:tab w:val="right" w:pos="9072"/>
        </w:tabs>
        <w:spacing w:after="0" w:line="360" w:lineRule="auto"/>
        <w:ind w:left="567" w:right="402"/>
        <w:rPr>
          <w:rFonts w:ascii="Times New Roman" w:eastAsia="Times New Roman" w:hAnsi="Times New Roman" w:cs="Times New Roman"/>
          <w:b/>
          <w:bCs/>
          <w:sz w:val="24"/>
          <w:szCs w:val="24"/>
        </w:rPr>
      </w:pPr>
      <w:r w:rsidRPr="008F2CCD">
        <w:rPr>
          <w:rFonts w:ascii="Times New Roman" w:eastAsia="Times New Roman" w:hAnsi="Times New Roman" w:cs="Times New Roman"/>
          <w:b/>
          <w:bCs/>
          <w:sz w:val="24"/>
          <w:szCs w:val="24"/>
        </w:rPr>
        <w:t xml:space="preserve">2010 to </w:t>
      </w:r>
      <w:r w:rsidR="00EE1968">
        <w:rPr>
          <w:rFonts w:ascii="Times New Roman" w:eastAsia="Times New Roman" w:hAnsi="Times New Roman" w:cs="Times New Roman"/>
          <w:b/>
          <w:bCs/>
          <w:sz w:val="24"/>
          <w:szCs w:val="24"/>
        </w:rPr>
        <w:t>2014</w:t>
      </w:r>
      <w:r w:rsidR="00766DFE">
        <w:rPr>
          <w:rFonts w:ascii="Times New Roman" w:eastAsia="Times New Roman" w:hAnsi="Times New Roman" w:cs="Times New Roman"/>
          <w:b/>
          <w:bCs/>
          <w:sz w:val="24"/>
          <w:szCs w:val="24"/>
        </w:rPr>
        <w:tab/>
      </w:r>
      <w:r w:rsidR="00666D2F" w:rsidRPr="00666D2F">
        <w:rPr>
          <w:rFonts w:ascii="Times New Roman" w:eastAsia="Times New Roman" w:hAnsi="Times New Roman" w:cs="Times New Roman"/>
          <w:bCs/>
          <w:sz w:val="24"/>
          <w:szCs w:val="24"/>
        </w:rPr>
        <w:t>Senior</w:t>
      </w:r>
      <w:r w:rsidR="00666D2F">
        <w:rPr>
          <w:rFonts w:ascii="Times New Roman" w:eastAsia="Times New Roman" w:hAnsi="Times New Roman" w:cs="Times New Roman"/>
          <w:b/>
          <w:bCs/>
          <w:sz w:val="24"/>
          <w:szCs w:val="24"/>
        </w:rPr>
        <w:t xml:space="preserve"> </w:t>
      </w:r>
      <w:r w:rsidRPr="008F2CCD">
        <w:rPr>
          <w:rFonts w:ascii="Times New Roman" w:eastAsia="Times New Roman" w:hAnsi="Times New Roman" w:cs="Times New Roman"/>
          <w:bCs/>
          <w:sz w:val="24"/>
          <w:szCs w:val="24"/>
        </w:rPr>
        <w:t>Commercial Manager, Westside Corporation</w:t>
      </w:r>
    </w:p>
    <w:p w:rsidR="008F2CCD" w:rsidRPr="008F2CCD" w:rsidRDefault="008F2CCD" w:rsidP="00493A34">
      <w:pPr>
        <w:tabs>
          <w:tab w:val="left" w:pos="2410"/>
          <w:tab w:val="right" w:pos="9072"/>
        </w:tabs>
        <w:spacing w:after="0" w:line="360" w:lineRule="auto"/>
        <w:ind w:left="567" w:right="402"/>
        <w:rPr>
          <w:rFonts w:ascii="Times New Roman" w:eastAsia="Times New Roman" w:hAnsi="Times New Roman" w:cs="Times New Roman"/>
          <w:bCs/>
          <w:sz w:val="24"/>
          <w:szCs w:val="24"/>
        </w:rPr>
      </w:pPr>
      <w:r w:rsidRPr="008F2CCD">
        <w:rPr>
          <w:rFonts w:ascii="Times New Roman" w:eastAsia="Times New Roman" w:hAnsi="Times New Roman" w:cs="Times New Roman"/>
          <w:b/>
          <w:bCs/>
          <w:sz w:val="24"/>
          <w:szCs w:val="24"/>
        </w:rPr>
        <w:t>2005 to 2010</w:t>
      </w:r>
      <w:r w:rsidR="00766DFE">
        <w:rPr>
          <w:rFonts w:ascii="Times New Roman" w:eastAsia="Times New Roman" w:hAnsi="Times New Roman" w:cs="Times New Roman"/>
          <w:b/>
          <w:bCs/>
          <w:sz w:val="24"/>
          <w:szCs w:val="24"/>
        </w:rPr>
        <w:tab/>
      </w:r>
      <w:r w:rsidRPr="008F2CCD">
        <w:rPr>
          <w:rFonts w:ascii="Times New Roman" w:eastAsia="Times New Roman" w:hAnsi="Times New Roman" w:cs="Times New Roman"/>
          <w:bCs/>
          <w:sz w:val="24"/>
          <w:szCs w:val="24"/>
        </w:rPr>
        <w:t>Energy / Resources Industry Consultant</w:t>
      </w:r>
    </w:p>
    <w:p w:rsidR="008F2CCD" w:rsidRPr="008F2CCD" w:rsidRDefault="008F2CCD" w:rsidP="00493A34">
      <w:pPr>
        <w:tabs>
          <w:tab w:val="left" w:pos="2410"/>
          <w:tab w:val="right" w:pos="9072"/>
        </w:tabs>
        <w:spacing w:after="0" w:line="360" w:lineRule="auto"/>
        <w:ind w:left="567" w:right="402"/>
        <w:rPr>
          <w:rFonts w:ascii="Times New Roman" w:eastAsia="Times New Roman" w:hAnsi="Times New Roman" w:cs="Times New Roman"/>
          <w:sz w:val="24"/>
          <w:szCs w:val="24"/>
        </w:rPr>
      </w:pPr>
      <w:proofErr w:type="gramStart"/>
      <w:r w:rsidRPr="008F2CCD">
        <w:rPr>
          <w:rFonts w:ascii="Times New Roman" w:eastAsia="Times New Roman" w:hAnsi="Times New Roman" w:cs="Times New Roman"/>
          <w:b/>
          <w:bCs/>
          <w:sz w:val="24"/>
          <w:szCs w:val="24"/>
        </w:rPr>
        <w:t>2003 to 2005</w:t>
      </w:r>
      <w:r w:rsidR="00766DFE">
        <w:rPr>
          <w:rFonts w:ascii="Times New Roman" w:eastAsia="Times New Roman" w:hAnsi="Times New Roman" w:cs="Times New Roman"/>
          <w:b/>
          <w:bCs/>
          <w:sz w:val="24"/>
          <w:szCs w:val="24"/>
        </w:rPr>
        <w:tab/>
      </w:r>
      <w:r w:rsidRPr="008F2CCD">
        <w:rPr>
          <w:rFonts w:ascii="Times New Roman" w:eastAsia="Times New Roman" w:hAnsi="Times New Roman" w:cs="Times New Roman"/>
          <w:sz w:val="24"/>
          <w:szCs w:val="24"/>
        </w:rPr>
        <w:t>State Manager, AGL / Agility.</w:t>
      </w:r>
      <w:proofErr w:type="gramEnd"/>
      <w:r w:rsidRPr="008F2CCD">
        <w:rPr>
          <w:rFonts w:ascii="Times New Roman" w:eastAsia="Times New Roman" w:hAnsi="Times New Roman" w:cs="Times New Roman"/>
          <w:sz w:val="24"/>
          <w:szCs w:val="24"/>
        </w:rPr>
        <w:t xml:space="preserve"> Western Australia</w:t>
      </w:r>
    </w:p>
    <w:p w:rsidR="008F2CCD" w:rsidRPr="008F2CCD" w:rsidRDefault="008F2CCD" w:rsidP="00493A34">
      <w:pPr>
        <w:tabs>
          <w:tab w:val="left" w:pos="2410"/>
          <w:tab w:val="right" w:pos="9072"/>
        </w:tabs>
        <w:spacing w:after="0" w:line="360" w:lineRule="auto"/>
        <w:ind w:left="567" w:right="402"/>
        <w:rPr>
          <w:rFonts w:ascii="Times New Roman" w:eastAsia="Times New Roman" w:hAnsi="Times New Roman" w:cs="Times New Roman"/>
          <w:sz w:val="24"/>
          <w:szCs w:val="24"/>
        </w:rPr>
      </w:pPr>
      <w:r w:rsidRPr="008F2CCD">
        <w:rPr>
          <w:rFonts w:ascii="Times New Roman" w:eastAsia="Times New Roman" w:hAnsi="Times New Roman" w:cs="Times New Roman"/>
          <w:b/>
          <w:bCs/>
          <w:sz w:val="24"/>
          <w:szCs w:val="24"/>
        </w:rPr>
        <w:t>1998 to 2003</w:t>
      </w:r>
      <w:r w:rsidR="00766DFE">
        <w:rPr>
          <w:rFonts w:ascii="Times New Roman" w:eastAsia="Times New Roman" w:hAnsi="Times New Roman" w:cs="Times New Roman"/>
          <w:b/>
          <w:bCs/>
          <w:sz w:val="24"/>
          <w:szCs w:val="24"/>
        </w:rPr>
        <w:tab/>
      </w:r>
      <w:r w:rsidRPr="008F2CCD">
        <w:rPr>
          <w:rFonts w:ascii="Times New Roman" w:eastAsia="Times New Roman" w:hAnsi="Times New Roman" w:cs="Times New Roman"/>
          <w:sz w:val="24"/>
          <w:szCs w:val="24"/>
        </w:rPr>
        <w:t>General Manager, Northern Territory Gas</w:t>
      </w:r>
    </w:p>
    <w:p w:rsidR="008F2CCD" w:rsidRPr="008F2CCD" w:rsidRDefault="008F2CCD" w:rsidP="00493A34">
      <w:pPr>
        <w:tabs>
          <w:tab w:val="left" w:pos="2410"/>
          <w:tab w:val="right" w:pos="9072"/>
        </w:tabs>
        <w:spacing w:after="0" w:line="360" w:lineRule="auto"/>
        <w:ind w:left="567" w:right="402"/>
        <w:rPr>
          <w:rFonts w:ascii="Times New Roman" w:eastAsia="Times New Roman" w:hAnsi="Times New Roman" w:cs="Times New Roman"/>
          <w:sz w:val="24"/>
          <w:szCs w:val="24"/>
        </w:rPr>
      </w:pPr>
      <w:r w:rsidRPr="008F2CCD">
        <w:rPr>
          <w:rFonts w:ascii="Times New Roman" w:eastAsia="Times New Roman" w:hAnsi="Times New Roman" w:cs="Times New Roman"/>
          <w:b/>
          <w:bCs/>
          <w:sz w:val="24"/>
          <w:szCs w:val="24"/>
        </w:rPr>
        <w:t>1996 to 1998</w:t>
      </w:r>
      <w:r w:rsidR="00766DFE">
        <w:rPr>
          <w:rFonts w:ascii="Times New Roman" w:eastAsia="Times New Roman" w:hAnsi="Times New Roman" w:cs="Times New Roman"/>
          <w:bCs/>
          <w:sz w:val="24"/>
          <w:szCs w:val="24"/>
        </w:rPr>
        <w:tab/>
      </w:r>
      <w:r w:rsidR="00666D2F">
        <w:rPr>
          <w:rFonts w:ascii="Times New Roman" w:eastAsia="Times New Roman" w:hAnsi="Times New Roman" w:cs="Times New Roman"/>
          <w:bCs/>
          <w:sz w:val="24"/>
          <w:szCs w:val="24"/>
        </w:rPr>
        <w:t xml:space="preserve">Senior </w:t>
      </w:r>
      <w:r w:rsidRPr="008F2CCD">
        <w:rPr>
          <w:rFonts w:ascii="Times New Roman" w:eastAsia="Times New Roman" w:hAnsi="Times New Roman" w:cs="Times New Roman"/>
          <w:sz w:val="24"/>
          <w:szCs w:val="24"/>
        </w:rPr>
        <w:t>Operations</w:t>
      </w:r>
      <w:r w:rsidR="00666D2F">
        <w:rPr>
          <w:rFonts w:ascii="Times New Roman" w:eastAsia="Times New Roman" w:hAnsi="Times New Roman" w:cs="Times New Roman"/>
          <w:sz w:val="24"/>
          <w:szCs w:val="24"/>
        </w:rPr>
        <w:t xml:space="preserve"> Manager</w:t>
      </w:r>
      <w:r w:rsidRPr="008F2CCD">
        <w:rPr>
          <w:rFonts w:ascii="Times New Roman" w:eastAsia="Times New Roman" w:hAnsi="Times New Roman" w:cs="Times New Roman"/>
          <w:sz w:val="24"/>
          <w:szCs w:val="24"/>
        </w:rPr>
        <w:t>, AGL Pipelines</w:t>
      </w:r>
      <w:r w:rsidR="00766DFE">
        <w:rPr>
          <w:rFonts w:ascii="Times New Roman" w:eastAsia="Times New Roman" w:hAnsi="Times New Roman" w:cs="Times New Roman"/>
          <w:sz w:val="24"/>
          <w:szCs w:val="24"/>
        </w:rPr>
        <w:t>-</w:t>
      </w:r>
      <w:r w:rsidRPr="008F2CCD">
        <w:rPr>
          <w:rFonts w:ascii="Times New Roman" w:eastAsia="Times New Roman" w:hAnsi="Times New Roman" w:cs="Times New Roman"/>
          <w:sz w:val="24"/>
          <w:szCs w:val="24"/>
        </w:rPr>
        <w:t xml:space="preserve">New South </w:t>
      </w:r>
      <w:r w:rsidR="00766DFE">
        <w:rPr>
          <w:rFonts w:ascii="Times New Roman" w:eastAsia="Times New Roman" w:hAnsi="Times New Roman" w:cs="Times New Roman"/>
          <w:sz w:val="24"/>
          <w:szCs w:val="24"/>
        </w:rPr>
        <w:t>W</w:t>
      </w:r>
      <w:r w:rsidRPr="008F2CCD">
        <w:rPr>
          <w:rFonts w:ascii="Times New Roman" w:eastAsia="Times New Roman" w:hAnsi="Times New Roman" w:cs="Times New Roman"/>
          <w:sz w:val="24"/>
          <w:szCs w:val="24"/>
        </w:rPr>
        <w:t>ales</w:t>
      </w:r>
    </w:p>
    <w:p w:rsidR="008F2CCD" w:rsidRPr="008F2CCD" w:rsidRDefault="008F2CCD" w:rsidP="00493A34">
      <w:pPr>
        <w:tabs>
          <w:tab w:val="left" w:pos="2410"/>
          <w:tab w:val="left" w:pos="3306"/>
          <w:tab w:val="right" w:pos="9072"/>
        </w:tabs>
        <w:spacing w:after="0" w:line="360" w:lineRule="auto"/>
        <w:ind w:left="567" w:right="402"/>
        <w:rPr>
          <w:rFonts w:ascii="Times New Roman" w:eastAsia="Times New Roman" w:hAnsi="Times New Roman" w:cs="Times New Roman"/>
          <w:sz w:val="24"/>
          <w:szCs w:val="24"/>
        </w:rPr>
      </w:pPr>
      <w:r w:rsidRPr="008F2CCD">
        <w:rPr>
          <w:rFonts w:ascii="Times New Roman" w:eastAsia="Times New Roman" w:hAnsi="Times New Roman" w:cs="Times New Roman"/>
          <w:b/>
          <w:bCs/>
          <w:sz w:val="24"/>
          <w:szCs w:val="24"/>
        </w:rPr>
        <w:t>1989 to 1996</w:t>
      </w:r>
      <w:r w:rsidR="00493A34">
        <w:rPr>
          <w:rFonts w:ascii="Times New Roman" w:eastAsia="Times New Roman" w:hAnsi="Times New Roman" w:cs="Times New Roman"/>
          <w:b/>
          <w:bCs/>
          <w:sz w:val="24"/>
          <w:szCs w:val="24"/>
        </w:rPr>
        <w:tab/>
      </w:r>
      <w:r w:rsidR="00666D2F">
        <w:rPr>
          <w:rFonts w:ascii="Times New Roman" w:eastAsia="Times New Roman" w:hAnsi="Times New Roman" w:cs="Times New Roman"/>
          <w:sz w:val="24"/>
          <w:szCs w:val="24"/>
        </w:rPr>
        <w:t xml:space="preserve">Senior </w:t>
      </w:r>
      <w:r w:rsidRPr="008F2CCD">
        <w:rPr>
          <w:rFonts w:ascii="Times New Roman" w:eastAsia="Times New Roman" w:hAnsi="Times New Roman" w:cs="Times New Roman"/>
          <w:sz w:val="24"/>
          <w:szCs w:val="24"/>
        </w:rPr>
        <w:t>Operations</w:t>
      </w:r>
      <w:r w:rsidR="00666D2F">
        <w:rPr>
          <w:rFonts w:ascii="Times New Roman" w:eastAsia="Times New Roman" w:hAnsi="Times New Roman" w:cs="Times New Roman"/>
          <w:sz w:val="24"/>
          <w:szCs w:val="24"/>
        </w:rPr>
        <w:t xml:space="preserve"> Manager</w:t>
      </w:r>
      <w:r w:rsidRPr="008F2CCD">
        <w:rPr>
          <w:rFonts w:ascii="Times New Roman" w:eastAsia="Times New Roman" w:hAnsi="Times New Roman" w:cs="Times New Roman"/>
          <w:sz w:val="24"/>
          <w:szCs w:val="24"/>
        </w:rPr>
        <w:t>, AGL Pipelines, Queensland</w:t>
      </w:r>
    </w:p>
    <w:p w:rsidR="008F2CCD" w:rsidRPr="003F62E8" w:rsidRDefault="00E254C2" w:rsidP="00D11F84">
      <w:pPr>
        <w:tabs>
          <w:tab w:val="left" w:pos="9120"/>
        </w:tabs>
        <w:spacing w:before="120" w:after="120"/>
        <w:ind w:left="567" w:right="402" w:hanging="245"/>
        <w:rPr>
          <w:rFonts w:ascii="Times New Roman" w:eastAsia="Times New Roman" w:hAnsi="Times New Roman" w:cs="Times New Roman"/>
          <w:b/>
          <w:color w:val="002060"/>
          <w:spacing w:val="-5"/>
          <w:sz w:val="24"/>
          <w:szCs w:val="24"/>
          <w:lang w:val="en-US"/>
        </w:rPr>
      </w:pPr>
      <w:r>
        <w:rPr>
          <w:rFonts w:ascii="Times New Roman" w:eastAsia="Times New Roman" w:hAnsi="Times New Roman" w:cs="Times New Roman"/>
          <w:b/>
          <w:color w:val="002060"/>
          <w:spacing w:val="-5"/>
          <w:sz w:val="24"/>
          <w:szCs w:val="24"/>
          <w:lang w:val="en-US"/>
        </w:rPr>
        <w:tab/>
      </w:r>
      <w:r w:rsidR="008F2CCD" w:rsidRPr="003F62E8">
        <w:rPr>
          <w:rFonts w:ascii="Times New Roman" w:eastAsia="Times New Roman" w:hAnsi="Times New Roman" w:cs="Times New Roman"/>
          <w:b/>
          <w:color w:val="002060"/>
          <w:spacing w:val="-5"/>
          <w:sz w:val="24"/>
          <w:szCs w:val="24"/>
          <w:lang w:val="en-US"/>
        </w:rPr>
        <w:t>Education, Accreditations and Memberships</w:t>
      </w:r>
    </w:p>
    <w:p w:rsidR="001C17B0" w:rsidRDefault="008F2CCD" w:rsidP="00E254C2">
      <w:pPr>
        <w:tabs>
          <w:tab w:val="left" w:pos="9120"/>
        </w:tabs>
        <w:spacing w:after="60" w:line="220" w:lineRule="atLeast"/>
        <w:ind w:left="567" w:right="402"/>
        <w:jc w:val="both"/>
        <w:rPr>
          <w:rFonts w:ascii="Times New Roman" w:eastAsia="Times New Roman" w:hAnsi="Times New Roman" w:cs="Times New Roman"/>
          <w:color w:val="000000"/>
          <w:spacing w:val="-5"/>
          <w:sz w:val="24"/>
          <w:szCs w:val="24"/>
          <w:lang w:val="en-US"/>
        </w:rPr>
      </w:pPr>
      <w:r w:rsidRPr="008F2CCD">
        <w:rPr>
          <w:rFonts w:ascii="Times New Roman" w:eastAsia="Times New Roman" w:hAnsi="Times New Roman" w:cs="Times New Roman"/>
          <w:color w:val="000000"/>
          <w:spacing w:val="-5"/>
          <w:sz w:val="24"/>
          <w:szCs w:val="24"/>
          <w:lang w:val="en-US"/>
        </w:rPr>
        <w:t xml:space="preserve">MBA; Diploma, Company Directorship, Prince2 (Project Management), </w:t>
      </w:r>
    </w:p>
    <w:p w:rsidR="008F2CCD" w:rsidRPr="008F2CCD" w:rsidRDefault="001C17B0" w:rsidP="00E254C2">
      <w:pPr>
        <w:tabs>
          <w:tab w:val="left" w:pos="9120"/>
        </w:tabs>
        <w:spacing w:after="60" w:line="220" w:lineRule="atLeast"/>
        <w:ind w:left="567" w:right="402"/>
        <w:jc w:val="both"/>
        <w:rPr>
          <w:rFonts w:ascii="Times New Roman" w:eastAsia="Times New Roman" w:hAnsi="Times New Roman" w:cs="Times New Roman"/>
          <w:color w:val="000000"/>
          <w:spacing w:val="-5"/>
          <w:sz w:val="24"/>
          <w:szCs w:val="24"/>
          <w:lang w:val="en-US"/>
        </w:rPr>
      </w:pPr>
      <w:proofErr w:type="gramStart"/>
      <w:r>
        <w:rPr>
          <w:rFonts w:ascii="Times New Roman" w:eastAsia="Times New Roman" w:hAnsi="Times New Roman" w:cs="Times New Roman"/>
          <w:color w:val="000000"/>
          <w:spacing w:val="-5"/>
          <w:sz w:val="24"/>
          <w:szCs w:val="24"/>
          <w:lang w:val="en-US"/>
        </w:rPr>
        <w:t xml:space="preserve">Relationship-based Negotiations, </w:t>
      </w:r>
      <w:r w:rsidR="0082151F">
        <w:rPr>
          <w:rFonts w:ascii="Times New Roman" w:eastAsia="Times New Roman" w:hAnsi="Times New Roman" w:cs="Times New Roman"/>
          <w:color w:val="000000"/>
          <w:spacing w:val="-5"/>
          <w:sz w:val="24"/>
          <w:szCs w:val="24"/>
          <w:lang w:val="en-US"/>
        </w:rPr>
        <w:t xml:space="preserve">HR Profiling (HBDI), </w:t>
      </w:r>
      <w:r>
        <w:rPr>
          <w:rFonts w:ascii="Times New Roman" w:eastAsia="Times New Roman" w:hAnsi="Times New Roman" w:cs="Times New Roman"/>
          <w:color w:val="000000"/>
          <w:spacing w:val="-5"/>
          <w:sz w:val="24"/>
          <w:szCs w:val="24"/>
          <w:lang w:val="en-US"/>
        </w:rPr>
        <w:t>Commercial Law for non- lawyers.</w:t>
      </w:r>
      <w:proofErr w:type="gramEnd"/>
    </w:p>
    <w:p w:rsidR="008F2CCD" w:rsidRDefault="00766DFE" w:rsidP="00E254C2">
      <w:pPr>
        <w:numPr>
          <w:ilvl w:val="0"/>
          <w:numId w:val="4"/>
        </w:numPr>
        <w:tabs>
          <w:tab w:val="clear" w:pos="720"/>
          <w:tab w:val="num" w:pos="1134"/>
          <w:tab w:val="right" w:pos="9063"/>
        </w:tabs>
        <w:spacing w:before="120" w:after="0" w:line="240" w:lineRule="auto"/>
        <w:ind w:left="993" w:right="402" w:hanging="42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F</w:t>
      </w:r>
      <w:r w:rsidR="008F2CCD" w:rsidRPr="008F2CCD">
        <w:rPr>
          <w:rFonts w:ascii="Times New Roman" w:eastAsia="Times New Roman" w:hAnsi="Times New Roman" w:cs="Times New Roman"/>
          <w:bCs/>
          <w:sz w:val="24"/>
          <w:szCs w:val="24"/>
        </w:rPr>
        <w:t>ellow, Australian Institute of Company Directors</w:t>
      </w:r>
    </w:p>
    <w:p w:rsidR="00D11F84" w:rsidRPr="008F2CCD" w:rsidRDefault="00D11F84" w:rsidP="00E254C2">
      <w:pPr>
        <w:numPr>
          <w:ilvl w:val="0"/>
          <w:numId w:val="4"/>
        </w:numPr>
        <w:tabs>
          <w:tab w:val="clear" w:pos="720"/>
          <w:tab w:val="num" w:pos="1134"/>
          <w:tab w:val="right" w:pos="9063"/>
        </w:tabs>
        <w:spacing w:before="120" w:after="0" w:line="240" w:lineRule="auto"/>
        <w:ind w:left="993" w:right="402" w:hanging="42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Fellow, Australian Interim Executives Association</w:t>
      </w:r>
    </w:p>
    <w:p w:rsidR="008F2CCD" w:rsidRPr="0082151F" w:rsidRDefault="008F2CCD" w:rsidP="00E254C2">
      <w:pPr>
        <w:numPr>
          <w:ilvl w:val="0"/>
          <w:numId w:val="4"/>
        </w:numPr>
        <w:tabs>
          <w:tab w:val="clear" w:pos="720"/>
          <w:tab w:val="num" w:pos="1134"/>
          <w:tab w:val="right" w:pos="9063"/>
        </w:tabs>
        <w:spacing w:before="120" w:after="0" w:line="240" w:lineRule="auto"/>
        <w:ind w:left="993" w:right="402" w:hanging="426"/>
        <w:rPr>
          <w:rFonts w:ascii="Times New Roman" w:eastAsia="Times New Roman" w:hAnsi="Times New Roman" w:cs="Times New Roman"/>
          <w:sz w:val="24"/>
          <w:szCs w:val="24"/>
        </w:rPr>
      </w:pPr>
      <w:r w:rsidRPr="00766DFE">
        <w:rPr>
          <w:rFonts w:ascii="Times New Roman" w:eastAsia="Times New Roman" w:hAnsi="Times New Roman" w:cs="Times New Roman"/>
          <w:bCs/>
          <w:sz w:val="24"/>
          <w:szCs w:val="24"/>
        </w:rPr>
        <w:t xml:space="preserve">Australian </w:t>
      </w:r>
      <w:r w:rsidR="00E859DB" w:rsidRPr="00766DFE">
        <w:rPr>
          <w:rFonts w:ascii="Times New Roman" w:eastAsia="Times New Roman" w:hAnsi="Times New Roman" w:cs="Times New Roman"/>
          <w:bCs/>
          <w:sz w:val="24"/>
          <w:szCs w:val="24"/>
        </w:rPr>
        <w:t>Pipeline Industry Association (Ex</w:t>
      </w:r>
      <w:r w:rsidRPr="00766DFE">
        <w:rPr>
          <w:rFonts w:ascii="Times New Roman" w:eastAsia="Times New Roman" w:hAnsi="Times New Roman" w:cs="Times New Roman"/>
          <w:bCs/>
          <w:sz w:val="24"/>
          <w:szCs w:val="24"/>
        </w:rPr>
        <w:t xml:space="preserve"> Chairman of the WA Chapter)</w:t>
      </w:r>
    </w:p>
    <w:p w:rsidR="00D11F84" w:rsidRPr="00D11F84" w:rsidRDefault="0082151F" w:rsidP="00926B92">
      <w:pPr>
        <w:numPr>
          <w:ilvl w:val="0"/>
          <w:numId w:val="4"/>
        </w:numPr>
        <w:tabs>
          <w:tab w:val="clear" w:pos="720"/>
          <w:tab w:val="num" w:pos="1134"/>
          <w:tab w:val="right" w:pos="9063"/>
        </w:tabs>
        <w:spacing w:before="120" w:after="0" w:line="240" w:lineRule="auto"/>
        <w:ind w:left="993" w:right="402" w:hanging="426"/>
        <w:rPr>
          <w:rFonts w:ascii="Times New Roman" w:eastAsia="Times New Roman" w:hAnsi="Times New Roman" w:cs="Times New Roman"/>
          <w:sz w:val="24"/>
          <w:szCs w:val="24"/>
        </w:rPr>
      </w:pPr>
      <w:r w:rsidRPr="00D11F84">
        <w:rPr>
          <w:rFonts w:ascii="Times New Roman" w:eastAsia="Times New Roman" w:hAnsi="Times New Roman" w:cs="Times New Roman"/>
          <w:bCs/>
          <w:sz w:val="24"/>
          <w:szCs w:val="24"/>
        </w:rPr>
        <w:t>JP (Qual)</w:t>
      </w:r>
    </w:p>
    <w:p w:rsidR="00926B92" w:rsidRDefault="00926B92" w:rsidP="00D11F84">
      <w:pPr>
        <w:tabs>
          <w:tab w:val="right" w:pos="9063"/>
        </w:tabs>
        <w:spacing w:before="120" w:after="0" w:line="240" w:lineRule="auto"/>
        <w:ind w:left="993" w:right="402"/>
        <w:rPr>
          <w:rFonts w:ascii="Times New Roman" w:eastAsia="Times New Roman" w:hAnsi="Times New Roman" w:cs="Times New Roman"/>
          <w:bCs/>
          <w:sz w:val="24"/>
          <w:szCs w:val="24"/>
        </w:rPr>
      </w:pPr>
      <w:r w:rsidRPr="00D11F84">
        <w:rPr>
          <w:rFonts w:ascii="Times New Roman" w:eastAsia="Times New Roman" w:hAnsi="Times New Roman" w:cs="Times New Roman"/>
          <w:bCs/>
          <w:sz w:val="24"/>
          <w:szCs w:val="24"/>
        </w:rPr>
        <w:tab/>
        <w:t>A full resume is available on request.</w:t>
      </w:r>
    </w:p>
    <w:p w:rsidR="00BA6874" w:rsidRDefault="00B949AF" w:rsidP="00BA6874">
      <w:pPr>
        <w:tabs>
          <w:tab w:val="right" w:pos="9063"/>
        </w:tabs>
        <w:spacing w:before="120" w:after="0" w:line="240" w:lineRule="auto"/>
        <w:ind w:left="284" w:right="402"/>
        <w:jc w:val="center"/>
        <w:rPr>
          <w:rFonts w:ascii="Times New Roman" w:eastAsia="Times New Roman" w:hAnsi="Times New Roman" w:cs="Times New Roman"/>
          <w:b/>
          <w:sz w:val="32"/>
          <w:szCs w:val="32"/>
        </w:rPr>
      </w:pPr>
      <w:r>
        <w:rPr>
          <w:rFonts w:ascii="Times New Roman" w:eastAsia="Times New Roman" w:hAnsi="Times New Roman" w:cs="Times New Roman"/>
          <w:b/>
          <w:noProof/>
          <w:sz w:val="32"/>
          <w:szCs w:val="32"/>
          <w:lang w:eastAsia="en-AU"/>
        </w:rPr>
        <w:lastRenderedPageBreak/>
        <w:drawing>
          <wp:anchor distT="0" distB="0" distL="114300" distR="114300" simplePos="0" relativeHeight="251660288" behindDoc="0" locked="0" layoutInCell="1" allowOverlap="1">
            <wp:simplePos x="0" y="0"/>
            <wp:positionH relativeFrom="margin">
              <wp:posOffset>4362450</wp:posOffset>
            </wp:positionH>
            <wp:positionV relativeFrom="margin">
              <wp:posOffset>-607695</wp:posOffset>
            </wp:positionV>
            <wp:extent cx="2748280" cy="1943100"/>
            <wp:effectExtent l="38100" t="0" r="13970" b="571500"/>
            <wp:wrapSquare wrapText="bothSides"/>
            <wp:docPr id="2" name="Picture 0" descr="cs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clogo.jpg"/>
                    <pic:cNvPicPr/>
                  </pic:nvPicPr>
                  <pic:blipFill>
                    <a:blip r:embed="rId8" cstate="print"/>
                    <a:stretch>
                      <a:fillRect/>
                    </a:stretch>
                  </pic:blipFill>
                  <pic:spPr>
                    <a:xfrm>
                      <a:off x="0" y="0"/>
                      <a:ext cx="2748280" cy="19431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BA6874" w:rsidRPr="00B949AF" w:rsidRDefault="00D1148A" w:rsidP="00D1148A">
      <w:pPr>
        <w:tabs>
          <w:tab w:val="right" w:pos="2127"/>
        </w:tabs>
        <w:spacing w:before="120" w:after="0" w:line="240" w:lineRule="auto"/>
        <w:ind w:left="284" w:right="402"/>
        <w:rPr>
          <w:rFonts w:ascii="Times New Roman" w:eastAsia="Times New Roman" w:hAnsi="Times New Roman" w:cs="Times New Roman"/>
          <w:b/>
          <w:sz w:val="44"/>
          <w:szCs w:val="44"/>
        </w:rPr>
      </w:pPr>
      <w:r>
        <w:rPr>
          <w:rFonts w:ascii="Times New Roman" w:eastAsia="Times New Roman" w:hAnsi="Times New Roman" w:cs="Times New Roman"/>
          <w:b/>
          <w:sz w:val="44"/>
          <w:szCs w:val="44"/>
        </w:rPr>
        <w:tab/>
      </w:r>
      <w:r>
        <w:rPr>
          <w:rFonts w:ascii="Times New Roman" w:eastAsia="Times New Roman" w:hAnsi="Times New Roman" w:cs="Times New Roman"/>
          <w:b/>
          <w:sz w:val="44"/>
          <w:szCs w:val="44"/>
        </w:rPr>
        <w:tab/>
      </w:r>
      <w:r w:rsidR="00B949AF" w:rsidRPr="00B949AF">
        <w:rPr>
          <w:rFonts w:ascii="Times New Roman" w:eastAsia="Times New Roman" w:hAnsi="Times New Roman" w:cs="Times New Roman"/>
          <w:b/>
          <w:sz w:val="44"/>
          <w:szCs w:val="44"/>
        </w:rPr>
        <w:t>Overview of Services</w:t>
      </w:r>
    </w:p>
    <w:p w:rsidR="00BA6874" w:rsidRDefault="00BA6874" w:rsidP="00BA6874">
      <w:pPr>
        <w:spacing w:after="120"/>
        <w:ind w:left="426" w:hanging="425"/>
        <w:rPr>
          <w:i/>
          <w:color w:val="D90050"/>
          <w:sz w:val="28"/>
          <w:szCs w:val="28"/>
        </w:rPr>
      </w:pPr>
    </w:p>
    <w:p w:rsidR="00BA6874" w:rsidRPr="00B949AF" w:rsidRDefault="00BA6874" w:rsidP="00B949AF">
      <w:pPr>
        <w:spacing w:after="120"/>
        <w:ind w:left="2268" w:hanging="992"/>
        <w:rPr>
          <w:color w:val="A82320"/>
          <w:sz w:val="28"/>
          <w:szCs w:val="28"/>
        </w:rPr>
      </w:pPr>
      <w:r w:rsidRPr="00B949AF">
        <w:rPr>
          <w:i/>
          <w:color w:val="A82320"/>
          <w:sz w:val="28"/>
          <w:szCs w:val="28"/>
        </w:rPr>
        <w:t>When you really want to get results</w:t>
      </w:r>
    </w:p>
    <w:p w:rsidR="00BA6874" w:rsidRPr="00B949AF" w:rsidRDefault="00BA6874" w:rsidP="00B949AF">
      <w:pPr>
        <w:spacing w:after="0"/>
        <w:ind w:left="2268" w:hanging="992"/>
        <w:rPr>
          <w:b/>
          <w:color w:val="0070C0"/>
          <w:sz w:val="28"/>
          <w:szCs w:val="28"/>
        </w:rPr>
      </w:pPr>
      <w:r w:rsidRPr="00B949AF">
        <w:rPr>
          <w:b/>
          <w:color w:val="0070C0"/>
          <w:sz w:val="28"/>
          <w:szCs w:val="28"/>
        </w:rPr>
        <w:t>Productivity Improvement</w:t>
      </w:r>
    </w:p>
    <w:p w:rsidR="00BA6874" w:rsidRDefault="00BA6874" w:rsidP="00B949AF">
      <w:pPr>
        <w:pStyle w:val="ListParagraph"/>
        <w:numPr>
          <w:ilvl w:val="0"/>
          <w:numId w:val="21"/>
        </w:numPr>
        <w:ind w:left="2268" w:hanging="567"/>
      </w:pPr>
      <w:r>
        <w:t>Governance &amp; Compliance</w:t>
      </w:r>
    </w:p>
    <w:p w:rsidR="00BA6874" w:rsidRDefault="00D1148A" w:rsidP="00B949AF">
      <w:pPr>
        <w:pStyle w:val="ListParagraph"/>
        <w:numPr>
          <w:ilvl w:val="0"/>
          <w:numId w:val="21"/>
        </w:numPr>
        <w:ind w:left="2268" w:hanging="567"/>
      </w:pPr>
      <w:r>
        <w:t>Management</w:t>
      </w:r>
      <w:r w:rsidR="00BA6874">
        <w:t xml:space="preserve"> Systems</w:t>
      </w:r>
      <w:r w:rsidR="00B949AF">
        <w:t xml:space="preserve"> </w:t>
      </w:r>
    </w:p>
    <w:p w:rsidR="00BA6874" w:rsidRDefault="00BA6874" w:rsidP="00B949AF">
      <w:pPr>
        <w:pStyle w:val="ListParagraph"/>
        <w:numPr>
          <w:ilvl w:val="0"/>
          <w:numId w:val="21"/>
        </w:numPr>
        <w:ind w:left="2268" w:hanging="567"/>
      </w:pPr>
      <w:r>
        <w:t>Behavioural &amp; Leadership</w:t>
      </w:r>
    </w:p>
    <w:p w:rsidR="00D1148A" w:rsidRDefault="00D1148A" w:rsidP="00B949AF">
      <w:pPr>
        <w:pStyle w:val="ListParagraph"/>
        <w:numPr>
          <w:ilvl w:val="0"/>
          <w:numId w:val="21"/>
        </w:numPr>
        <w:ind w:left="2268" w:hanging="567"/>
      </w:pPr>
      <w:r>
        <w:t xml:space="preserve">Optimisation </w:t>
      </w:r>
    </w:p>
    <w:p w:rsidR="00BA6874" w:rsidRPr="00B949AF" w:rsidRDefault="00BA6874" w:rsidP="00B949AF">
      <w:pPr>
        <w:spacing w:after="0"/>
        <w:ind w:left="2268" w:hanging="992"/>
        <w:rPr>
          <w:b/>
          <w:color w:val="0070C0"/>
          <w:sz w:val="28"/>
          <w:szCs w:val="28"/>
        </w:rPr>
      </w:pPr>
      <w:r w:rsidRPr="00B949AF">
        <w:rPr>
          <w:b/>
          <w:color w:val="0070C0"/>
          <w:sz w:val="28"/>
          <w:szCs w:val="28"/>
        </w:rPr>
        <w:t>Business Growth</w:t>
      </w:r>
    </w:p>
    <w:p w:rsidR="00BA6874" w:rsidRDefault="00BA6874" w:rsidP="00B949AF">
      <w:pPr>
        <w:pStyle w:val="ListParagraph"/>
        <w:numPr>
          <w:ilvl w:val="0"/>
          <w:numId w:val="20"/>
        </w:numPr>
        <w:ind w:left="2268" w:hanging="567"/>
      </w:pPr>
      <w:r>
        <w:t>M&amp;A / Due Diligence</w:t>
      </w:r>
    </w:p>
    <w:p w:rsidR="00BA6874" w:rsidRDefault="00BA6874" w:rsidP="00B949AF">
      <w:pPr>
        <w:pStyle w:val="ListParagraph"/>
        <w:numPr>
          <w:ilvl w:val="0"/>
          <w:numId w:val="20"/>
        </w:numPr>
        <w:ind w:left="2268" w:hanging="567"/>
      </w:pPr>
      <w:r>
        <w:t>Business Strategy &amp;  Planning</w:t>
      </w:r>
    </w:p>
    <w:p w:rsidR="00BA6874" w:rsidRDefault="00BA6874" w:rsidP="00B949AF">
      <w:pPr>
        <w:pStyle w:val="ListParagraph"/>
        <w:numPr>
          <w:ilvl w:val="0"/>
          <w:numId w:val="20"/>
        </w:numPr>
        <w:ind w:left="2268" w:hanging="567"/>
      </w:pPr>
      <w:r>
        <w:t>Contract Negotiation</w:t>
      </w:r>
    </w:p>
    <w:p w:rsidR="00BA6874" w:rsidRDefault="00BA6874" w:rsidP="00B949AF">
      <w:pPr>
        <w:pStyle w:val="ListParagraph"/>
        <w:numPr>
          <w:ilvl w:val="0"/>
          <w:numId w:val="20"/>
        </w:numPr>
        <w:ind w:left="2268" w:hanging="567"/>
      </w:pPr>
      <w:r>
        <w:t>Trouble shooting Diagnostics</w:t>
      </w:r>
    </w:p>
    <w:p w:rsidR="00BA6874" w:rsidRDefault="00BA6874" w:rsidP="00B949AF">
      <w:pPr>
        <w:pStyle w:val="ListParagraph"/>
        <w:numPr>
          <w:ilvl w:val="0"/>
          <w:numId w:val="20"/>
        </w:numPr>
        <w:ind w:left="2268" w:hanging="567"/>
      </w:pPr>
      <w:r>
        <w:t>Business Development &amp; Economic  Modelling</w:t>
      </w:r>
    </w:p>
    <w:p w:rsidR="00BA6874" w:rsidRPr="00B949AF" w:rsidRDefault="00BA6874" w:rsidP="00B949AF">
      <w:pPr>
        <w:spacing w:after="0"/>
        <w:ind w:left="2268" w:hanging="992"/>
        <w:rPr>
          <w:b/>
          <w:color w:val="0070C0"/>
          <w:sz w:val="28"/>
          <w:szCs w:val="28"/>
        </w:rPr>
      </w:pPr>
      <w:r w:rsidRPr="00B949AF">
        <w:rPr>
          <w:b/>
          <w:color w:val="0070C0"/>
          <w:sz w:val="28"/>
          <w:szCs w:val="28"/>
        </w:rPr>
        <w:t>Managing Change</w:t>
      </w:r>
    </w:p>
    <w:p w:rsidR="00BA6874" w:rsidRDefault="00BA6874" w:rsidP="00B949AF">
      <w:pPr>
        <w:pStyle w:val="ListParagraph"/>
        <w:numPr>
          <w:ilvl w:val="0"/>
          <w:numId w:val="22"/>
        </w:numPr>
        <w:ind w:left="2268" w:hanging="567"/>
      </w:pPr>
      <w:r>
        <w:t>Business</w:t>
      </w:r>
      <w:r w:rsidR="00B949AF">
        <w:t xml:space="preserve"> Systems </w:t>
      </w:r>
      <w:r>
        <w:t xml:space="preserve"> &amp; Organisational Processes</w:t>
      </w:r>
    </w:p>
    <w:p w:rsidR="00BA6874" w:rsidRDefault="00BA6874" w:rsidP="00B949AF">
      <w:pPr>
        <w:pStyle w:val="ListParagraph"/>
        <w:numPr>
          <w:ilvl w:val="0"/>
          <w:numId w:val="22"/>
        </w:numPr>
        <w:ind w:left="2268" w:hanging="567"/>
      </w:pPr>
      <w:r>
        <w:t>Coaching – Leadership &amp; Team Skills</w:t>
      </w:r>
    </w:p>
    <w:p w:rsidR="00BA6874" w:rsidRDefault="00BA6874" w:rsidP="00B949AF">
      <w:pPr>
        <w:pStyle w:val="ListParagraph"/>
        <w:numPr>
          <w:ilvl w:val="0"/>
          <w:numId w:val="22"/>
        </w:numPr>
        <w:ind w:left="2268" w:hanging="567"/>
      </w:pPr>
      <w:r>
        <w:t>Cultural Change</w:t>
      </w:r>
      <w:r w:rsidR="00B949AF">
        <w:t xml:space="preserve"> / Assimilating Projects</w:t>
      </w:r>
    </w:p>
    <w:p w:rsidR="00BA6874" w:rsidRDefault="00BA6874" w:rsidP="00B949AF">
      <w:pPr>
        <w:pStyle w:val="ListParagraph"/>
        <w:numPr>
          <w:ilvl w:val="0"/>
          <w:numId w:val="22"/>
        </w:numPr>
        <w:ind w:left="2268" w:hanging="567"/>
      </w:pPr>
      <w:r>
        <w:t>IR / EBA Facilitation</w:t>
      </w:r>
    </w:p>
    <w:p w:rsidR="00BA6874" w:rsidRDefault="00BA6874" w:rsidP="00B949AF">
      <w:pPr>
        <w:tabs>
          <w:tab w:val="right" w:pos="9063"/>
        </w:tabs>
        <w:spacing w:before="120" w:after="0" w:line="240" w:lineRule="auto"/>
        <w:ind w:left="2268" w:right="402" w:hanging="992"/>
        <w:rPr>
          <w:rFonts w:ascii="Times New Roman" w:eastAsia="Times New Roman" w:hAnsi="Times New Roman" w:cs="Times New Roman"/>
          <w:sz w:val="24"/>
          <w:szCs w:val="24"/>
        </w:rPr>
      </w:pPr>
    </w:p>
    <w:p w:rsidR="00BA6874" w:rsidRPr="00D1148A" w:rsidRDefault="00D1148A" w:rsidP="00D1148A">
      <w:pPr>
        <w:tabs>
          <w:tab w:val="right" w:pos="1843"/>
        </w:tabs>
        <w:spacing w:before="120" w:after="0" w:line="240" w:lineRule="auto"/>
        <w:ind w:left="284" w:right="402"/>
        <w:rPr>
          <w:rFonts w:ascii="Times New Roman" w:eastAsia="Times New Roman" w:hAnsi="Times New Roman" w:cs="Times New Roman"/>
          <w:sz w:val="40"/>
          <w:szCs w:val="40"/>
        </w:rPr>
      </w:pPr>
      <w:r>
        <w:rPr>
          <w:rFonts w:ascii="Times New Roman" w:eastAsia="Times New Roman" w:hAnsi="Times New Roman" w:cs="Times New Roman"/>
          <w:sz w:val="40"/>
          <w:szCs w:val="40"/>
        </w:rPr>
        <w:tab/>
      </w:r>
      <w:r>
        <w:rPr>
          <w:rFonts w:ascii="Times New Roman" w:eastAsia="Times New Roman" w:hAnsi="Times New Roman" w:cs="Times New Roman"/>
          <w:sz w:val="40"/>
          <w:szCs w:val="40"/>
        </w:rPr>
        <w:tab/>
      </w:r>
      <w:r w:rsidRPr="00D1148A">
        <w:rPr>
          <w:rFonts w:ascii="Times New Roman" w:eastAsia="Times New Roman" w:hAnsi="Times New Roman" w:cs="Times New Roman"/>
          <w:sz w:val="40"/>
          <w:szCs w:val="40"/>
        </w:rPr>
        <w:t>Philosophy</w:t>
      </w:r>
    </w:p>
    <w:p w:rsidR="005D7C39" w:rsidRDefault="00D1148A" w:rsidP="00D1148A">
      <w:pPr>
        <w:tabs>
          <w:tab w:val="right" w:pos="9063"/>
        </w:tabs>
        <w:spacing w:before="120" w:after="0" w:line="240" w:lineRule="auto"/>
        <w:ind w:left="709" w:right="402"/>
        <w:rPr>
          <w:rFonts w:ascii="Times New Roman" w:eastAsia="Times New Roman" w:hAnsi="Times New Roman" w:cs="Times New Roman"/>
          <w:sz w:val="24"/>
          <w:szCs w:val="24"/>
        </w:rPr>
      </w:pPr>
      <w:r>
        <w:rPr>
          <w:rFonts w:ascii="Times New Roman" w:eastAsia="Times New Roman" w:hAnsi="Times New Roman" w:cs="Times New Roman"/>
          <w:sz w:val="24"/>
          <w:szCs w:val="24"/>
        </w:rPr>
        <w:t>A well run business is a critical balance of all the aspects involved in the business:- from the technical aspects of each job, to the organisational aspects that remove the roadblocks inhibiting optimum performance</w:t>
      </w:r>
      <w:r w:rsidR="005D7C39">
        <w:rPr>
          <w:rFonts w:ascii="Times New Roman" w:eastAsia="Times New Roman" w:hAnsi="Times New Roman" w:cs="Times New Roman"/>
          <w:sz w:val="24"/>
          <w:szCs w:val="24"/>
        </w:rPr>
        <w:t>, through</w:t>
      </w:r>
      <w:r>
        <w:rPr>
          <w:rFonts w:ascii="Times New Roman" w:eastAsia="Times New Roman" w:hAnsi="Times New Roman" w:cs="Times New Roman"/>
          <w:sz w:val="24"/>
          <w:szCs w:val="24"/>
        </w:rPr>
        <w:t xml:space="preserve"> to the individual employee ‘fit’ with the organisation. Far too often we find businesses focus too much on the technical aspects of the </w:t>
      </w:r>
      <w:r w:rsidR="005D7C39">
        <w:rPr>
          <w:rFonts w:ascii="Times New Roman" w:eastAsia="Times New Roman" w:hAnsi="Times New Roman" w:cs="Times New Roman"/>
          <w:sz w:val="24"/>
          <w:szCs w:val="24"/>
        </w:rPr>
        <w:t>individual’s</w:t>
      </w:r>
      <w:r>
        <w:rPr>
          <w:rFonts w:ascii="Times New Roman" w:eastAsia="Times New Roman" w:hAnsi="Times New Roman" w:cs="Times New Roman"/>
          <w:sz w:val="24"/>
          <w:szCs w:val="24"/>
        </w:rPr>
        <w:t xml:space="preserve"> skills, forgetting that these skills are some of the easiest learnt skills for an intelligent person. </w:t>
      </w:r>
      <w:r w:rsidR="005D7C39">
        <w:rPr>
          <w:rFonts w:ascii="Times New Roman" w:eastAsia="Times New Roman" w:hAnsi="Times New Roman" w:cs="Times New Roman"/>
          <w:sz w:val="24"/>
          <w:szCs w:val="24"/>
        </w:rPr>
        <w:t xml:space="preserve">Yes of course they need experience and knowledge in the technical area of their job, but in today’s fast paced environment, the team skills, motivation and passion of the individual together with the organisational processes, leadership skills and management systems of the business are </w:t>
      </w:r>
      <w:r w:rsidR="004D57B3">
        <w:rPr>
          <w:rFonts w:ascii="Times New Roman" w:eastAsia="Times New Roman" w:hAnsi="Times New Roman" w:cs="Times New Roman"/>
          <w:sz w:val="24"/>
          <w:szCs w:val="24"/>
        </w:rPr>
        <w:t xml:space="preserve">generally </w:t>
      </w:r>
      <w:r w:rsidR="005D7C39">
        <w:rPr>
          <w:rFonts w:ascii="Times New Roman" w:eastAsia="Times New Roman" w:hAnsi="Times New Roman" w:cs="Times New Roman"/>
          <w:sz w:val="24"/>
          <w:szCs w:val="24"/>
        </w:rPr>
        <w:t>the differentiators between good and great results. There are many other aspects that must be balanced in the organisation to produce continual</w:t>
      </w:r>
      <w:r w:rsidR="00A26370">
        <w:rPr>
          <w:rFonts w:ascii="Times New Roman" w:eastAsia="Times New Roman" w:hAnsi="Times New Roman" w:cs="Times New Roman"/>
          <w:sz w:val="24"/>
          <w:szCs w:val="24"/>
        </w:rPr>
        <w:t xml:space="preserve">, </w:t>
      </w:r>
      <w:r w:rsidR="005D7C39">
        <w:rPr>
          <w:rFonts w:ascii="Times New Roman" w:eastAsia="Times New Roman" w:hAnsi="Times New Roman" w:cs="Times New Roman"/>
          <w:sz w:val="24"/>
          <w:szCs w:val="24"/>
        </w:rPr>
        <w:t>sustainable</w:t>
      </w:r>
      <w:r w:rsidR="00A26370">
        <w:rPr>
          <w:rFonts w:ascii="Times New Roman" w:eastAsia="Times New Roman" w:hAnsi="Times New Roman" w:cs="Times New Roman"/>
          <w:sz w:val="24"/>
          <w:szCs w:val="24"/>
        </w:rPr>
        <w:t>, measurable</w:t>
      </w:r>
      <w:r w:rsidR="005D7C39">
        <w:rPr>
          <w:rFonts w:ascii="Times New Roman" w:eastAsia="Times New Roman" w:hAnsi="Times New Roman" w:cs="Times New Roman"/>
          <w:sz w:val="24"/>
          <w:szCs w:val="24"/>
        </w:rPr>
        <w:t xml:space="preserve"> improvement</w:t>
      </w:r>
      <w:r w:rsidR="004D57B3">
        <w:rPr>
          <w:rFonts w:ascii="Times New Roman" w:eastAsia="Times New Roman" w:hAnsi="Times New Roman" w:cs="Times New Roman"/>
          <w:sz w:val="24"/>
          <w:szCs w:val="24"/>
        </w:rPr>
        <w:t>, but</w:t>
      </w:r>
      <w:r w:rsidR="005914B6">
        <w:rPr>
          <w:rFonts w:ascii="Times New Roman" w:eastAsia="Times New Roman" w:hAnsi="Times New Roman" w:cs="Times New Roman"/>
          <w:sz w:val="24"/>
          <w:szCs w:val="24"/>
        </w:rPr>
        <w:t xml:space="preserve"> balancing </w:t>
      </w:r>
      <w:r w:rsidR="004D57B3">
        <w:rPr>
          <w:rFonts w:ascii="Times New Roman" w:eastAsia="Times New Roman" w:hAnsi="Times New Roman" w:cs="Times New Roman"/>
          <w:sz w:val="24"/>
          <w:szCs w:val="24"/>
        </w:rPr>
        <w:t xml:space="preserve">this </w:t>
      </w:r>
      <w:r w:rsidR="005914B6">
        <w:rPr>
          <w:rFonts w:ascii="Times New Roman" w:eastAsia="Times New Roman" w:hAnsi="Times New Roman" w:cs="Times New Roman"/>
          <w:sz w:val="24"/>
          <w:szCs w:val="24"/>
        </w:rPr>
        <w:t>triumvirate of technical, organisational and team skills is a good starting point</w:t>
      </w:r>
      <w:r w:rsidR="00A26370">
        <w:rPr>
          <w:rFonts w:ascii="Times New Roman" w:eastAsia="Times New Roman" w:hAnsi="Times New Roman" w:cs="Times New Roman"/>
          <w:sz w:val="24"/>
          <w:szCs w:val="24"/>
        </w:rPr>
        <w:t>.</w:t>
      </w:r>
    </w:p>
    <w:p w:rsidR="00A26370" w:rsidRDefault="00A26370" w:rsidP="00D1148A">
      <w:pPr>
        <w:tabs>
          <w:tab w:val="right" w:pos="9063"/>
        </w:tabs>
        <w:spacing w:before="120" w:after="0" w:line="240" w:lineRule="auto"/>
        <w:ind w:left="709" w:right="40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Our philosophy, in all that we do, is not to pre-empt or to provide a </w:t>
      </w:r>
      <w:r w:rsidR="005914B6">
        <w:rPr>
          <w:rFonts w:ascii="Times New Roman" w:eastAsia="Times New Roman" w:hAnsi="Times New Roman" w:cs="Times New Roman"/>
          <w:sz w:val="24"/>
          <w:szCs w:val="24"/>
        </w:rPr>
        <w:t>‘</w:t>
      </w:r>
      <w:r>
        <w:rPr>
          <w:rFonts w:ascii="Times New Roman" w:eastAsia="Times New Roman" w:hAnsi="Times New Roman" w:cs="Times New Roman"/>
          <w:sz w:val="24"/>
          <w:szCs w:val="24"/>
        </w:rPr>
        <w:t>one size fits all</w:t>
      </w:r>
      <w:r w:rsidR="005914B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solution, but to focus on the aspects that are out of balance for the business at that time in their evolution.</w:t>
      </w:r>
    </w:p>
    <w:p w:rsidR="005D7C39" w:rsidRDefault="00A26370" w:rsidP="00D1148A">
      <w:pPr>
        <w:tabs>
          <w:tab w:val="right" w:pos="9063"/>
        </w:tabs>
        <w:spacing w:before="120" w:after="0" w:line="240" w:lineRule="auto"/>
        <w:ind w:left="709" w:right="402"/>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Its</w:t>
      </w:r>
      <w:proofErr w:type="gramEnd"/>
      <w:r>
        <w:rPr>
          <w:rFonts w:ascii="Times New Roman" w:eastAsia="Times New Roman" w:hAnsi="Times New Roman" w:cs="Times New Roman"/>
          <w:sz w:val="24"/>
          <w:szCs w:val="24"/>
        </w:rPr>
        <w:t xml:space="preserve"> that simple, </w:t>
      </w:r>
      <w:r w:rsidR="002F08A7">
        <w:rPr>
          <w:rFonts w:ascii="Times New Roman" w:eastAsia="Times New Roman" w:hAnsi="Times New Roman" w:cs="Times New Roman"/>
          <w:sz w:val="24"/>
          <w:szCs w:val="24"/>
        </w:rPr>
        <w:t>and</w:t>
      </w:r>
      <w:r>
        <w:rPr>
          <w:rFonts w:ascii="Times New Roman" w:eastAsia="Times New Roman" w:hAnsi="Times New Roman" w:cs="Times New Roman"/>
          <w:sz w:val="24"/>
          <w:szCs w:val="24"/>
        </w:rPr>
        <w:t xml:space="preserve"> its that hard.</w:t>
      </w:r>
      <w:r w:rsidR="004D57B3">
        <w:rPr>
          <w:rFonts w:ascii="Times New Roman" w:eastAsia="Times New Roman" w:hAnsi="Times New Roman" w:cs="Times New Roman"/>
          <w:sz w:val="24"/>
          <w:szCs w:val="24"/>
        </w:rPr>
        <w:t xml:space="preserve">  Fortunately, when you focus on the root cause inhibiting performance, (rather than a symptom</w:t>
      </w:r>
      <w:proofErr w:type="gramStart"/>
      <w:r w:rsidR="004D57B3">
        <w:rPr>
          <w:rFonts w:ascii="Times New Roman" w:eastAsia="Times New Roman" w:hAnsi="Times New Roman" w:cs="Times New Roman"/>
          <w:sz w:val="24"/>
          <w:szCs w:val="24"/>
        </w:rPr>
        <w:t>)  it</w:t>
      </w:r>
      <w:proofErr w:type="gramEnd"/>
      <w:r w:rsidR="004D57B3">
        <w:rPr>
          <w:rFonts w:ascii="Times New Roman" w:eastAsia="Times New Roman" w:hAnsi="Times New Roman" w:cs="Times New Roman"/>
          <w:sz w:val="24"/>
          <w:szCs w:val="24"/>
        </w:rPr>
        <w:t xml:space="preserve"> starts to become easier and self perpetuating.</w:t>
      </w:r>
    </w:p>
    <w:p w:rsidR="005914B6" w:rsidRDefault="005914B6" w:rsidP="00D1148A">
      <w:pPr>
        <w:tabs>
          <w:tab w:val="right" w:pos="9063"/>
        </w:tabs>
        <w:spacing w:before="120" w:after="0" w:line="240" w:lineRule="auto"/>
        <w:ind w:left="709" w:right="402"/>
        <w:rPr>
          <w:rFonts w:ascii="Times New Roman" w:eastAsia="Times New Roman" w:hAnsi="Times New Roman" w:cs="Times New Roman"/>
          <w:sz w:val="24"/>
          <w:szCs w:val="24"/>
        </w:rPr>
      </w:pPr>
      <w:r>
        <w:rPr>
          <w:rFonts w:ascii="Times New Roman" w:eastAsia="Times New Roman" w:hAnsi="Times New Roman" w:cs="Times New Roman"/>
          <w:sz w:val="24"/>
          <w:szCs w:val="24"/>
        </w:rPr>
        <w:t>If the definition of “Expertise” is doing something with ease that others find more difficult, then Garths expertise is in finding this balance and focussing on the things that matter for that business</w:t>
      </w:r>
      <w:proofErr w:type="gramStart"/>
      <w:r w:rsidR="002F08A7">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002F08A7">
        <w:rPr>
          <w:rFonts w:ascii="Times New Roman" w:eastAsia="Times New Roman" w:hAnsi="Times New Roman" w:cs="Times New Roman"/>
          <w:sz w:val="24"/>
          <w:szCs w:val="24"/>
        </w:rPr>
        <w:t xml:space="preserve">The things that will really start to drive the business forward. </w:t>
      </w:r>
      <w:r>
        <w:rPr>
          <w:rFonts w:ascii="Times New Roman" w:eastAsia="Times New Roman" w:hAnsi="Times New Roman" w:cs="Times New Roman"/>
          <w:sz w:val="24"/>
          <w:szCs w:val="24"/>
        </w:rPr>
        <w:t>He has a history of achieving outstanding results by simply doing this.</w:t>
      </w:r>
    </w:p>
    <w:sectPr w:rsidR="005914B6" w:rsidSect="00BA6874">
      <w:footerReference w:type="default" r:id="rId9"/>
      <w:type w:val="continuous"/>
      <w:pgSz w:w="11907" w:h="16840" w:code="9"/>
      <w:pgMar w:top="567"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7B3" w:rsidRDefault="004D57B3">
      <w:pPr>
        <w:spacing w:after="0" w:line="240" w:lineRule="auto"/>
      </w:pPr>
      <w:r>
        <w:separator/>
      </w:r>
    </w:p>
  </w:endnote>
  <w:endnote w:type="continuationSeparator" w:id="0">
    <w:p w:rsidR="004D57B3" w:rsidRDefault="004D57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7B3" w:rsidRDefault="004D57B3">
    <w:pPr>
      <w:pStyle w:val="Footer"/>
      <w:jc w:val="right"/>
    </w:pPr>
    <w:r>
      <w:t xml:space="preserve">Page | </w:t>
    </w:r>
    <w:fldSimple w:instr=" PAGE   \* MERGEFORMAT ">
      <w:r w:rsidR="002F08A7">
        <w:rPr>
          <w:noProof/>
        </w:rPr>
        <w:t>1</w:t>
      </w:r>
    </w:fldSimple>
    <w:r>
      <w:t xml:space="preserve"> </w:t>
    </w:r>
  </w:p>
  <w:p w:rsidR="004D57B3" w:rsidRDefault="004D57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7B3" w:rsidRDefault="004D57B3">
      <w:pPr>
        <w:spacing w:after="0" w:line="240" w:lineRule="auto"/>
      </w:pPr>
      <w:r>
        <w:separator/>
      </w:r>
    </w:p>
  </w:footnote>
  <w:footnote w:type="continuationSeparator" w:id="0">
    <w:p w:rsidR="004D57B3" w:rsidRDefault="004D57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E4007"/>
    <w:multiLevelType w:val="hybridMultilevel"/>
    <w:tmpl w:val="3A287B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7947427"/>
    <w:multiLevelType w:val="hybridMultilevel"/>
    <w:tmpl w:val="950EDA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AB8537F"/>
    <w:multiLevelType w:val="hybridMultilevel"/>
    <w:tmpl w:val="FD9A93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B6F4636"/>
    <w:multiLevelType w:val="hybridMultilevel"/>
    <w:tmpl w:val="986AAE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D214C2A"/>
    <w:multiLevelType w:val="hybridMultilevel"/>
    <w:tmpl w:val="580C2A7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7EE27E7"/>
    <w:multiLevelType w:val="hybridMultilevel"/>
    <w:tmpl w:val="2188C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7F07821"/>
    <w:multiLevelType w:val="hybridMultilevel"/>
    <w:tmpl w:val="A12ED7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8175914"/>
    <w:multiLevelType w:val="hybridMultilevel"/>
    <w:tmpl w:val="4874E6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B365F00"/>
    <w:multiLevelType w:val="hybridMultilevel"/>
    <w:tmpl w:val="F618BA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4902F14"/>
    <w:multiLevelType w:val="hybridMultilevel"/>
    <w:tmpl w:val="7ADCA61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nsid w:val="36CA0FF2"/>
    <w:multiLevelType w:val="hybridMultilevel"/>
    <w:tmpl w:val="BD02AB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71C5B95"/>
    <w:multiLevelType w:val="hybridMultilevel"/>
    <w:tmpl w:val="4ECC7C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ECB451C"/>
    <w:multiLevelType w:val="hybridMultilevel"/>
    <w:tmpl w:val="0A92E1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2F56052"/>
    <w:multiLevelType w:val="hybridMultilevel"/>
    <w:tmpl w:val="DC2E56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73B78E8"/>
    <w:multiLevelType w:val="hybridMultilevel"/>
    <w:tmpl w:val="E2D6E460"/>
    <w:lvl w:ilvl="0" w:tplc="29FAAF34">
      <w:start w:val="1"/>
      <w:numFmt w:val="bullet"/>
      <w:lvlText w:val=""/>
      <w:lvlJc w:val="left"/>
      <w:pPr>
        <w:tabs>
          <w:tab w:val="num" w:pos="1440"/>
        </w:tabs>
        <w:ind w:left="1440" w:hanging="360"/>
      </w:pPr>
      <w:rPr>
        <w:rFonts w:ascii="Symbol" w:hAnsi="Symbol" w:hint="default"/>
        <w:sz w:val="22"/>
        <w:szCs w:val="22"/>
      </w:rPr>
    </w:lvl>
    <w:lvl w:ilvl="1" w:tplc="FFC2494A">
      <w:start w:val="1"/>
      <w:numFmt w:val="bullet"/>
      <w:lvlText w:val=""/>
      <w:lvlJc w:val="left"/>
      <w:pPr>
        <w:tabs>
          <w:tab w:val="num" w:pos="1477"/>
        </w:tabs>
        <w:ind w:left="1477" w:hanging="397"/>
      </w:pPr>
      <w:rPr>
        <w:rFonts w:ascii="Symbol" w:hAnsi="Symbol"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5E18E1"/>
    <w:multiLevelType w:val="hybridMultilevel"/>
    <w:tmpl w:val="6F9AD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A997109"/>
    <w:multiLevelType w:val="hybridMultilevel"/>
    <w:tmpl w:val="83AA823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nsid w:val="679626FC"/>
    <w:multiLevelType w:val="hybridMultilevel"/>
    <w:tmpl w:val="6CD6AD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9105754"/>
    <w:multiLevelType w:val="hybridMultilevel"/>
    <w:tmpl w:val="DF8E06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B881ACC"/>
    <w:multiLevelType w:val="hybridMultilevel"/>
    <w:tmpl w:val="EBEECE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C716E24"/>
    <w:multiLevelType w:val="hybridMultilevel"/>
    <w:tmpl w:val="75DE57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9CF5B11"/>
    <w:multiLevelType w:val="hybridMultilevel"/>
    <w:tmpl w:val="D5B07FB4"/>
    <w:lvl w:ilvl="0" w:tplc="0C090001">
      <w:start w:val="1"/>
      <w:numFmt w:val="bullet"/>
      <w:lvlText w:val=""/>
      <w:lvlJc w:val="left"/>
      <w:pPr>
        <w:ind w:left="1119" w:hanging="360"/>
      </w:pPr>
      <w:rPr>
        <w:rFonts w:ascii="Symbol" w:hAnsi="Symbol" w:hint="default"/>
      </w:rPr>
    </w:lvl>
    <w:lvl w:ilvl="1" w:tplc="0C090003" w:tentative="1">
      <w:start w:val="1"/>
      <w:numFmt w:val="bullet"/>
      <w:lvlText w:val="o"/>
      <w:lvlJc w:val="left"/>
      <w:pPr>
        <w:ind w:left="1839" w:hanging="360"/>
      </w:pPr>
      <w:rPr>
        <w:rFonts w:ascii="Courier New" w:hAnsi="Courier New" w:cs="Courier New" w:hint="default"/>
      </w:rPr>
    </w:lvl>
    <w:lvl w:ilvl="2" w:tplc="0C090005" w:tentative="1">
      <w:start w:val="1"/>
      <w:numFmt w:val="bullet"/>
      <w:lvlText w:val=""/>
      <w:lvlJc w:val="left"/>
      <w:pPr>
        <w:ind w:left="2559" w:hanging="360"/>
      </w:pPr>
      <w:rPr>
        <w:rFonts w:ascii="Wingdings" w:hAnsi="Wingdings" w:hint="default"/>
      </w:rPr>
    </w:lvl>
    <w:lvl w:ilvl="3" w:tplc="0C090001" w:tentative="1">
      <w:start w:val="1"/>
      <w:numFmt w:val="bullet"/>
      <w:lvlText w:val=""/>
      <w:lvlJc w:val="left"/>
      <w:pPr>
        <w:ind w:left="3279" w:hanging="360"/>
      </w:pPr>
      <w:rPr>
        <w:rFonts w:ascii="Symbol" w:hAnsi="Symbol" w:hint="default"/>
      </w:rPr>
    </w:lvl>
    <w:lvl w:ilvl="4" w:tplc="0C090003" w:tentative="1">
      <w:start w:val="1"/>
      <w:numFmt w:val="bullet"/>
      <w:lvlText w:val="o"/>
      <w:lvlJc w:val="left"/>
      <w:pPr>
        <w:ind w:left="3999" w:hanging="360"/>
      </w:pPr>
      <w:rPr>
        <w:rFonts w:ascii="Courier New" w:hAnsi="Courier New" w:cs="Courier New" w:hint="default"/>
      </w:rPr>
    </w:lvl>
    <w:lvl w:ilvl="5" w:tplc="0C090005" w:tentative="1">
      <w:start w:val="1"/>
      <w:numFmt w:val="bullet"/>
      <w:lvlText w:val=""/>
      <w:lvlJc w:val="left"/>
      <w:pPr>
        <w:ind w:left="4719" w:hanging="360"/>
      </w:pPr>
      <w:rPr>
        <w:rFonts w:ascii="Wingdings" w:hAnsi="Wingdings" w:hint="default"/>
      </w:rPr>
    </w:lvl>
    <w:lvl w:ilvl="6" w:tplc="0C090001" w:tentative="1">
      <w:start w:val="1"/>
      <w:numFmt w:val="bullet"/>
      <w:lvlText w:val=""/>
      <w:lvlJc w:val="left"/>
      <w:pPr>
        <w:ind w:left="5439" w:hanging="360"/>
      </w:pPr>
      <w:rPr>
        <w:rFonts w:ascii="Symbol" w:hAnsi="Symbol" w:hint="default"/>
      </w:rPr>
    </w:lvl>
    <w:lvl w:ilvl="7" w:tplc="0C090003" w:tentative="1">
      <w:start w:val="1"/>
      <w:numFmt w:val="bullet"/>
      <w:lvlText w:val="o"/>
      <w:lvlJc w:val="left"/>
      <w:pPr>
        <w:ind w:left="6159" w:hanging="360"/>
      </w:pPr>
      <w:rPr>
        <w:rFonts w:ascii="Courier New" w:hAnsi="Courier New" w:cs="Courier New" w:hint="default"/>
      </w:rPr>
    </w:lvl>
    <w:lvl w:ilvl="8" w:tplc="0C090005" w:tentative="1">
      <w:start w:val="1"/>
      <w:numFmt w:val="bullet"/>
      <w:lvlText w:val=""/>
      <w:lvlJc w:val="left"/>
      <w:pPr>
        <w:ind w:left="6879" w:hanging="360"/>
      </w:pPr>
      <w:rPr>
        <w:rFonts w:ascii="Wingdings" w:hAnsi="Wingdings" w:hint="default"/>
      </w:rPr>
    </w:lvl>
  </w:abstractNum>
  <w:num w:numId="1">
    <w:abstractNumId w:val="14"/>
  </w:num>
  <w:num w:numId="2">
    <w:abstractNumId w:val="10"/>
  </w:num>
  <w:num w:numId="3">
    <w:abstractNumId w:val="5"/>
  </w:num>
  <w:num w:numId="4">
    <w:abstractNumId w:val="4"/>
  </w:num>
  <w:num w:numId="5">
    <w:abstractNumId w:val="1"/>
  </w:num>
  <w:num w:numId="6">
    <w:abstractNumId w:val="20"/>
  </w:num>
  <w:num w:numId="7">
    <w:abstractNumId w:val="17"/>
  </w:num>
  <w:num w:numId="8">
    <w:abstractNumId w:val="12"/>
  </w:num>
  <w:num w:numId="9">
    <w:abstractNumId w:val="13"/>
  </w:num>
  <w:num w:numId="10">
    <w:abstractNumId w:val="8"/>
  </w:num>
  <w:num w:numId="11">
    <w:abstractNumId w:val="21"/>
  </w:num>
  <w:num w:numId="12">
    <w:abstractNumId w:val="18"/>
  </w:num>
  <w:num w:numId="13">
    <w:abstractNumId w:val="2"/>
  </w:num>
  <w:num w:numId="14">
    <w:abstractNumId w:val="16"/>
  </w:num>
  <w:num w:numId="15">
    <w:abstractNumId w:val="9"/>
  </w:num>
  <w:num w:numId="16">
    <w:abstractNumId w:val="3"/>
  </w:num>
  <w:num w:numId="17">
    <w:abstractNumId w:val="15"/>
  </w:num>
  <w:num w:numId="18">
    <w:abstractNumId w:val="11"/>
  </w:num>
  <w:num w:numId="19">
    <w:abstractNumId w:val="19"/>
  </w:num>
  <w:num w:numId="20">
    <w:abstractNumId w:val="7"/>
  </w:num>
  <w:num w:numId="21">
    <w:abstractNumId w:val="6"/>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F2CCD"/>
    <w:rsid w:val="000617C2"/>
    <w:rsid w:val="000B46A1"/>
    <w:rsid w:val="000E7E44"/>
    <w:rsid w:val="00122341"/>
    <w:rsid w:val="00163A3B"/>
    <w:rsid w:val="001811BF"/>
    <w:rsid w:val="00197B08"/>
    <w:rsid w:val="001C17B0"/>
    <w:rsid w:val="0023002B"/>
    <w:rsid w:val="00247D66"/>
    <w:rsid w:val="002C622A"/>
    <w:rsid w:val="002D42E5"/>
    <w:rsid w:val="002F08A7"/>
    <w:rsid w:val="002F223F"/>
    <w:rsid w:val="003628BF"/>
    <w:rsid w:val="003C7C41"/>
    <w:rsid w:val="003F62E8"/>
    <w:rsid w:val="00473010"/>
    <w:rsid w:val="004910FF"/>
    <w:rsid w:val="004930B1"/>
    <w:rsid w:val="00493A34"/>
    <w:rsid w:val="004D2EB0"/>
    <w:rsid w:val="004D57B3"/>
    <w:rsid w:val="0056587C"/>
    <w:rsid w:val="005914B6"/>
    <w:rsid w:val="005B120C"/>
    <w:rsid w:val="005D7C39"/>
    <w:rsid w:val="00666D2F"/>
    <w:rsid w:val="0069698F"/>
    <w:rsid w:val="006E7516"/>
    <w:rsid w:val="00755DCD"/>
    <w:rsid w:val="00766DFE"/>
    <w:rsid w:val="00786312"/>
    <w:rsid w:val="0082151F"/>
    <w:rsid w:val="00844E15"/>
    <w:rsid w:val="008559FC"/>
    <w:rsid w:val="008E2313"/>
    <w:rsid w:val="008F2CCD"/>
    <w:rsid w:val="00916827"/>
    <w:rsid w:val="00926B92"/>
    <w:rsid w:val="00942912"/>
    <w:rsid w:val="009536A8"/>
    <w:rsid w:val="009A654B"/>
    <w:rsid w:val="009D7194"/>
    <w:rsid w:val="00A254F9"/>
    <w:rsid w:val="00A26370"/>
    <w:rsid w:val="00A563AB"/>
    <w:rsid w:val="00A84BC0"/>
    <w:rsid w:val="00A96B6A"/>
    <w:rsid w:val="00AC6190"/>
    <w:rsid w:val="00AC6435"/>
    <w:rsid w:val="00B304D7"/>
    <w:rsid w:val="00B949AF"/>
    <w:rsid w:val="00BA6874"/>
    <w:rsid w:val="00BC0BC6"/>
    <w:rsid w:val="00BD0EF3"/>
    <w:rsid w:val="00BD364F"/>
    <w:rsid w:val="00C84752"/>
    <w:rsid w:val="00CE4998"/>
    <w:rsid w:val="00D1148A"/>
    <w:rsid w:val="00D11F84"/>
    <w:rsid w:val="00D17CD7"/>
    <w:rsid w:val="00D31A6D"/>
    <w:rsid w:val="00D35510"/>
    <w:rsid w:val="00D466C3"/>
    <w:rsid w:val="00D755A9"/>
    <w:rsid w:val="00D96694"/>
    <w:rsid w:val="00D969E7"/>
    <w:rsid w:val="00E254C2"/>
    <w:rsid w:val="00E52D66"/>
    <w:rsid w:val="00E55285"/>
    <w:rsid w:val="00E859DB"/>
    <w:rsid w:val="00EA0CFE"/>
    <w:rsid w:val="00EE1968"/>
    <w:rsid w:val="00F17AAB"/>
    <w:rsid w:val="00F60659"/>
    <w:rsid w:val="00F70BD1"/>
    <w:rsid w:val="00FD1AF9"/>
    <w:rsid w:val="00FD475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3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F2CCD"/>
    <w:pPr>
      <w:tabs>
        <w:tab w:val="center" w:pos="4513"/>
        <w:tab w:val="right" w:pos="9026"/>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8F2CCD"/>
    <w:rPr>
      <w:rFonts w:ascii="Times New Roman" w:eastAsia="Times New Roman" w:hAnsi="Times New Roman" w:cs="Times New Roman"/>
      <w:sz w:val="20"/>
      <w:szCs w:val="20"/>
    </w:rPr>
  </w:style>
  <w:style w:type="paragraph" w:styleId="ListParagraph">
    <w:name w:val="List Paragraph"/>
    <w:basedOn w:val="Normal"/>
    <w:uiPriority w:val="34"/>
    <w:qFormat/>
    <w:rsid w:val="00F17AAB"/>
    <w:pPr>
      <w:ind w:left="720"/>
      <w:contextualSpacing/>
    </w:pPr>
  </w:style>
  <w:style w:type="character" w:styleId="Hyperlink">
    <w:name w:val="Hyperlink"/>
    <w:basedOn w:val="DefaultParagraphFont"/>
    <w:uiPriority w:val="99"/>
    <w:unhideWhenUsed/>
    <w:rsid w:val="000617C2"/>
    <w:rPr>
      <w:color w:val="0000FF" w:themeColor="hyperlink"/>
      <w:u w:val="single"/>
    </w:rPr>
  </w:style>
  <w:style w:type="paragraph" w:styleId="BalloonText">
    <w:name w:val="Balloon Text"/>
    <w:basedOn w:val="Normal"/>
    <w:link w:val="BalloonTextChar"/>
    <w:uiPriority w:val="99"/>
    <w:semiHidden/>
    <w:unhideWhenUsed/>
    <w:rsid w:val="00BA68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68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F2CCD"/>
    <w:pPr>
      <w:tabs>
        <w:tab w:val="center" w:pos="4513"/>
        <w:tab w:val="right" w:pos="9026"/>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8F2CCD"/>
    <w:rPr>
      <w:rFonts w:ascii="Times New Roman" w:eastAsia="Times New Roman" w:hAnsi="Times New Roman" w:cs="Times New Roman"/>
      <w:sz w:val="20"/>
      <w:szCs w:val="20"/>
    </w:rPr>
  </w:style>
  <w:style w:type="paragraph" w:styleId="ListParagraph">
    <w:name w:val="List Paragraph"/>
    <w:basedOn w:val="Normal"/>
    <w:uiPriority w:val="34"/>
    <w:qFormat/>
    <w:rsid w:val="00F17AA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E81E0-1AEC-4500-A472-C639BE0B5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1247</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Keran</dc:creator>
  <cp:lastModifiedBy>Owner</cp:lastModifiedBy>
  <cp:revision>6</cp:revision>
  <cp:lastPrinted>2014-09-23T16:28:00Z</cp:lastPrinted>
  <dcterms:created xsi:type="dcterms:W3CDTF">2015-09-18T23:49:00Z</dcterms:created>
  <dcterms:modified xsi:type="dcterms:W3CDTF">2015-09-20T22:38:00Z</dcterms:modified>
</cp:coreProperties>
</file>